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BDC" w:rsidRDefault="00BC6BDC" w:rsidP="00BC6BDC">
      <w:pPr>
        <w:pStyle w:val="Title"/>
        <w:tabs>
          <w:tab w:val="left" w:pos="0"/>
        </w:tabs>
        <w:spacing w:before="0" w:after="0"/>
        <w:ind w:right="-6" w:firstLine="0"/>
        <w:jc w:val="left"/>
        <w:rPr>
          <w:rFonts w:ascii="Times New Roman" w:hAnsi="Times New Roman" w:cs="Times New Roman"/>
          <w:b w:val="0"/>
          <w:sz w:val="28"/>
          <w:szCs w:val="28"/>
        </w:rPr>
      </w:pPr>
      <w:r>
        <w:rPr>
          <w:rFonts w:ascii="Times New Roman" w:hAnsi="Times New Roman" w:cs="Times New Roman"/>
          <w:sz w:val="28"/>
          <w:szCs w:val="28"/>
        </w:rPr>
        <w:t xml:space="preserve">АДМИНИСТРАЦИЯ СЕЛЬСКОГО ПОСЕЛЕНИЯ   </w:t>
      </w:r>
      <w:r w:rsidRPr="00BC6BDC">
        <w:rPr>
          <w:rFonts w:ascii="Times New Roman" w:hAnsi="Times New Roman" w:cs="Times New Roman"/>
          <w:sz w:val="28"/>
          <w:szCs w:val="28"/>
        </w:rPr>
        <w:t>«КАЗАНОВСКОЕ»</w:t>
      </w:r>
    </w:p>
    <w:p w:rsidR="00BC6BDC" w:rsidRDefault="00BC6BDC" w:rsidP="00BC6BDC">
      <w:pPr>
        <w:pStyle w:val="ConsPlusTitle"/>
        <w:widowControl/>
        <w:suppressAutoHyphens/>
        <w:ind w:right="-6"/>
        <w:jc w:val="both"/>
        <w:rPr>
          <w:rFonts w:ascii="Times New Roman" w:hAnsi="Times New Roman" w:cs="Times New Roman"/>
          <w:b w:val="0"/>
          <w:bCs w:val="0"/>
          <w:sz w:val="28"/>
          <w:szCs w:val="28"/>
        </w:rPr>
      </w:pPr>
    </w:p>
    <w:p w:rsidR="00BC6BDC" w:rsidRDefault="00BC6BDC" w:rsidP="00BC6BDC">
      <w:pPr>
        <w:pStyle w:val="Title"/>
        <w:spacing w:before="0" w:after="0"/>
        <w:ind w:right="-6"/>
        <w:rPr>
          <w:rFonts w:ascii="Times New Roman" w:hAnsi="Times New Roman" w:cs="Times New Roman"/>
          <w:sz w:val="28"/>
          <w:szCs w:val="28"/>
        </w:rPr>
      </w:pPr>
      <w:r>
        <w:rPr>
          <w:rFonts w:ascii="Times New Roman" w:hAnsi="Times New Roman" w:cs="Times New Roman"/>
          <w:sz w:val="28"/>
          <w:szCs w:val="28"/>
        </w:rPr>
        <w:t>ПОСТАНОВЛЕНИЕ</w:t>
      </w:r>
    </w:p>
    <w:p w:rsidR="00BC6BDC" w:rsidRDefault="00BC6BDC" w:rsidP="00BC6BDC">
      <w:pPr>
        <w:pStyle w:val="ConsPlusTitle"/>
        <w:widowControl/>
        <w:suppressAutoHyphens/>
        <w:ind w:right="-6" w:firstLine="709"/>
        <w:jc w:val="both"/>
        <w:rPr>
          <w:rFonts w:ascii="Times New Roman" w:hAnsi="Times New Roman" w:cs="Times New Roman"/>
          <w:b w:val="0"/>
          <w:bCs w:val="0"/>
          <w:sz w:val="28"/>
          <w:szCs w:val="28"/>
        </w:rPr>
      </w:pPr>
    </w:p>
    <w:p w:rsidR="00BC6BDC" w:rsidRDefault="00BC6BDC" w:rsidP="00BC6BDC">
      <w:pPr>
        <w:pStyle w:val="ConsPlusTitle"/>
        <w:widowControl/>
        <w:suppressAutoHyphens/>
        <w:ind w:right="-6" w:firstLine="709"/>
        <w:jc w:val="both"/>
        <w:rPr>
          <w:rFonts w:ascii="Times New Roman" w:hAnsi="Times New Roman" w:cs="Times New Roman"/>
          <w:b w:val="0"/>
          <w:bCs w:val="0"/>
          <w:sz w:val="28"/>
          <w:szCs w:val="28"/>
        </w:rPr>
      </w:pPr>
    </w:p>
    <w:p w:rsidR="00BC6BDC" w:rsidRDefault="004B34C6" w:rsidP="00BC6BDC">
      <w:pPr>
        <w:pStyle w:val="ConsPlusTitle"/>
        <w:widowControl/>
        <w:suppressAutoHyphens/>
        <w:ind w:right="-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«09»  декабря  2019 года </w:t>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r>
      <w:r>
        <w:rPr>
          <w:rFonts w:ascii="Times New Roman" w:hAnsi="Times New Roman" w:cs="Times New Roman"/>
          <w:b w:val="0"/>
          <w:bCs w:val="0"/>
          <w:sz w:val="28"/>
          <w:szCs w:val="28"/>
        </w:rPr>
        <w:tab/>
        <w:t>№  86</w:t>
      </w:r>
    </w:p>
    <w:p w:rsidR="00BC6BDC" w:rsidRDefault="00BC6BDC" w:rsidP="00BC6BDC">
      <w:pPr>
        <w:pStyle w:val="ConsPlusTitle"/>
        <w:widowControl/>
        <w:suppressAutoHyphens/>
        <w:ind w:right="-6" w:firstLine="709"/>
        <w:jc w:val="both"/>
        <w:rPr>
          <w:rFonts w:ascii="Times New Roman" w:hAnsi="Times New Roman" w:cs="Times New Roman"/>
          <w:b w:val="0"/>
          <w:bCs w:val="0"/>
          <w:sz w:val="28"/>
          <w:szCs w:val="28"/>
        </w:rPr>
      </w:pPr>
    </w:p>
    <w:p w:rsidR="00BC6BDC" w:rsidRDefault="00BC6BDC" w:rsidP="00BC6BDC">
      <w:pPr>
        <w:pStyle w:val="ConsPlusTitle"/>
        <w:widowControl/>
        <w:suppressAutoHyphens/>
        <w:ind w:right="-6" w:firstLine="709"/>
        <w:jc w:val="both"/>
        <w:rPr>
          <w:rFonts w:ascii="Times New Roman" w:hAnsi="Times New Roman" w:cs="Times New Roman"/>
          <w:b w:val="0"/>
          <w:bCs w:val="0"/>
          <w:sz w:val="28"/>
          <w:szCs w:val="28"/>
        </w:rPr>
      </w:pPr>
    </w:p>
    <w:p w:rsidR="00BC6BDC" w:rsidRDefault="00BC6BDC" w:rsidP="00BC6BDC">
      <w:pPr>
        <w:pStyle w:val="ConsPlusTitle"/>
        <w:widowControl/>
        <w:suppressAutoHyphens/>
        <w:ind w:right="-6" w:firstLine="709"/>
        <w:jc w:val="center"/>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с</w:t>
      </w:r>
      <w:proofErr w:type="gramStart"/>
      <w:r>
        <w:rPr>
          <w:rFonts w:ascii="Times New Roman" w:hAnsi="Times New Roman" w:cs="Times New Roman"/>
          <w:b w:val="0"/>
          <w:bCs w:val="0"/>
          <w:sz w:val="28"/>
          <w:szCs w:val="28"/>
        </w:rPr>
        <w:t>.К</w:t>
      </w:r>
      <w:proofErr w:type="gramEnd"/>
      <w:r>
        <w:rPr>
          <w:rFonts w:ascii="Times New Roman" w:hAnsi="Times New Roman" w:cs="Times New Roman"/>
          <w:b w:val="0"/>
          <w:bCs w:val="0"/>
          <w:sz w:val="28"/>
          <w:szCs w:val="28"/>
        </w:rPr>
        <w:t>азаново</w:t>
      </w:r>
      <w:proofErr w:type="spellEnd"/>
      <w:r>
        <w:rPr>
          <w:rFonts w:ascii="Times New Roman" w:hAnsi="Times New Roman" w:cs="Times New Roman"/>
          <w:b w:val="0"/>
          <w:bCs w:val="0"/>
          <w:sz w:val="28"/>
          <w:szCs w:val="28"/>
        </w:rPr>
        <w:t xml:space="preserve"> </w:t>
      </w:r>
    </w:p>
    <w:p w:rsidR="00BC6BDC" w:rsidRDefault="00BC6BDC" w:rsidP="00BC6BDC">
      <w:pPr>
        <w:pStyle w:val="ConsPlusTitle"/>
        <w:widowControl/>
        <w:suppressAutoHyphens/>
        <w:ind w:right="-6" w:firstLine="709"/>
        <w:jc w:val="center"/>
        <w:rPr>
          <w:rFonts w:ascii="Times New Roman" w:hAnsi="Times New Roman" w:cs="Times New Roman"/>
          <w:sz w:val="28"/>
          <w:szCs w:val="28"/>
        </w:rPr>
      </w:pPr>
    </w:p>
    <w:p w:rsidR="00BC6BDC" w:rsidRDefault="00BC6BDC" w:rsidP="00BC6BDC">
      <w:pPr>
        <w:suppressAutoHyphens/>
        <w:ind w:right="-6" w:firstLine="709"/>
        <w:rPr>
          <w:rFonts w:ascii="Times New Roman" w:hAnsi="Times New Roman" w:cs="Times New Roman"/>
          <w:sz w:val="28"/>
          <w:szCs w:val="28"/>
        </w:rPr>
      </w:pPr>
    </w:p>
    <w:p w:rsidR="00BC6BDC" w:rsidRDefault="00BC6BDC" w:rsidP="00BC6BDC">
      <w:pPr>
        <w:pStyle w:val="2"/>
        <w:spacing w:before="0"/>
        <w:ind w:right="-6"/>
        <w:jc w:val="center"/>
        <w:rPr>
          <w:rFonts w:ascii="Times New Roman" w:hAnsi="Times New Roman" w:cs="Times New Roman"/>
          <w:color w:val="auto"/>
          <w:kern w:val="28"/>
          <w:sz w:val="28"/>
          <w:szCs w:val="28"/>
        </w:rPr>
      </w:pPr>
      <w:r>
        <w:rPr>
          <w:rFonts w:ascii="Times New Roman" w:hAnsi="Times New Roman" w:cs="Times New Roman"/>
          <w:color w:val="auto"/>
          <w:kern w:val="28"/>
          <w:sz w:val="28"/>
          <w:szCs w:val="28"/>
        </w:rPr>
        <w:t>Об утверждении административного регламента по предоставлению муниципальной услуги «Присвоение адресов объектам адресации, изменение, аннулирование адресов»</w:t>
      </w:r>
    </w:p>
    <w:p w:rsidR="00BC6BDC" w:rsidRDefault="00BC6BDC" w:rsidP="00BC6BDC">
      <w:pPr>
        <w:pStyle w:val="2"/>
        <w:spacing w:before="0"/>
        <w:ind w:right="-6"/>
        <w:rPr>
          <w:rFonts w:ascii="Times New Roman" w:hAnsi="Times New Roman" w:cs="Times New Roman"/>
          <w:color w:val="auto"/>
          <w:sz w:val="28"/>
          <w:szCs w:val="28"/>
        </w:rPr>
      </w:pPr>
    </w:p>
    <w:p w:rsidR="00BC6BDC" w:rsidRDefault="00BC6BDC" w:rsidP="00BC6BDC">
      <w:pPr>
        <w:pStyle w:val="2"/>
        <w:spacing w:before="0"/>
        <w:ind w:right="-6"/>
        <w:rPr>
          <w:rFonts w:ascii="Times New Roman" w:hAnsi="Times New Roman" w:cs="Times New Roman"/>
          <w:color w:val="auto"/>
          <w:sz w:val="28"/>
          <w:szCs w:val="28"/>
        </w:rPr>
      </w:pP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В целях обеспечения присвоения адресов объектам недвижимости, расположенным в сельском поселении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 соответствии со статьей (14, 15, 16) Федерального закона от 06 октября 2003 года № 131-ФЗ «Об общих принципах организации местного самоуправления в Российской Федерации», Уставом </w:t>
      </w:r>
      <w:r w:rsidRPr="00BC6BDC">
        <w:rPr>
          <w:rFonts w:ascii="Times New Roman" w:hAnsi="Times New Roman" w:cs="Times New Roman"/>
          <w:sz w:val="28"/>
          <w:szCs w:val="28"/>
        </w:rPr>
        <w:t>сельского поселения «</w:t>
      </w:r>
      <w:proofErr w:type="spellStart"/>
      <w:r w:rsidRPr="00BC6BDC">
        <w:rPr>
          <w:rFonts w:ascii="Times New Roman" w:hAnsi="Times New Roman" w:cs="Times New Roman"/>
          <w:sz w:val="28"/>
          <w:szCs w:val="28"/>
        </w:rPr>
        <w:t>Казановское</w:t>
      </w:r>
      <w:proofErr w:type="spellEnd"/>
      <w:r w:rsidRPr="00BC6BDC">
        <w:rPr>
          <w:rFonts w:ascii="Times New Roman" w:hAnsi="Times New Roman" w:cs="Times New Roman"/>
          <w:sz w:val="28"/>
          <w:szCs w:val="28"/>
        </w:rPr>
        <w:t>»</w:t>
      </w:r>
      <w:proofErr w:type="gramStart"/>
      <w:r w:rsidRPr="00BC6BDC">
        <w:rPr>
          <w:rFonts w:ascii="Times New Roman" w:hAnsi="Times New Roman" w:cs="Times New Roman"/>
          <w:sz w:val="28"/>
          <w:szCs w:val="28"/>
        </w:rPr>
        <w:t xml:space="preserve"> ,</w:t>
      </w:r>
      <w:proofErr w:type="gramEnd"/>
      <w:r>
        <w:rPr>
          <w:rFonts w:ascii="Times New Roman" w:hAnsi="Times New Roman" w:cs="Times New Roman"/>
          <w:i/>
          <w:sz w:val="28"/>
          <w:szCs w:val="28"/>
        </w:rPr>
        <w:t xml:space="preserve"> </w:t>
      </w:r>
      <w:r>
        <w:rPr>
          <w:rFonts w:ascii="Times New Roman" w:hAnsi="Times New Roman" w:cs="Times New Roman"/>
          <w:sz w:val="28"/>
          <w:szCs w:val="28"/>
        </w:rPr>
        <w:t>администрация</w:t>
      </w:r>
      <w:r w:rsidRPr="00BC6BDC">
        <w:rPr>
          <w:rFonts w:ascii="Times New Roman" w:hAnsi="Times New Roman" w:cs="Times New Roman"/>
          <w:sz w:val="28"/>
          <w:szCs w:val="28"/>
        </w:rPr>
        <w:t xml:space="preserve"> сельского поселения «</w:t>
      </w:r>
      <w:proofErr w:type="spellStart"/>
      <w:r w:rsidRPr="00BC6BDC">
        <w:rPr>
          <w:rFonts w:ascii="Times New Roman" w:hAnsi="Times New Roman" w:cs="Times New Roman"/>
          <w:sz w:val="28"/>
          <w:szCs w:val="28"/>
        </w:rPr>
        <w:t>Казановское</w:t>
      </w:r>
      <w:proofErr w:type="spellEnd"/>
      <w:r w:rsidRPr="00BC6BDC">
        <w:rPr>
          <w:rFonts w:ascii="Times New Roman" w:hAnsi="Times New Roman" w:cs="Times New Roman"/>
          <w:sz w:val="28"/>
          <w:szCs w:val="28"/>
        </w:rPr>
        <w:t xml:space="preserve">» </w:t>
      </w:r>
      <w:r>
        <w:rPr>
          <w:rFonts w:ascii="Times New Roman" w:hAnsi="Times New Roman" w:cs="Times New Roman"/>
          <w:sz w:val="28"/>
          <w:szCs w:val="28"/>
        </w:rPr>
        <w:t xml:space="preserve"> постановляет:</w:t>
      </w:r>
    </w:p>
    <w:p w:rsidR="00BC6BDC" w:rsidRDefault="00BC6BDC" w:rsidP="00BC6BDC">
      <w:pPr>
        <w:rPr>
          <w:rFonts w:ascii="Times New Roman" w:hAnsi="Times New Roman" w:cs="Times New Roman"/>
          <w:sz w:val="28"/>
          <w:szCs w:val="28"/>
        </w:rPr>
      </w:pPr>
      <w:bookmarkStart w:id="0" w:name="sub_1"/>
      <w:r>
        <w:rPr>
          <w:rFonts w:ascii="Times New Roman" w:hAnsi="Times New Roman" w:cs="Times New Roman"/>
          <w:sz w:val="28"/>
          <w:szCs w:val="28"/>
        </w:rPr>
        <w:t xml:space="preserve">1. Утвердить прилагаемый </w:t>
      </w:r>
      <w:hyperlink r:id="rId4" w:anchor="sub_1000" w:history="1">
        <w:r>
          <w:rPr>
            <w:rStyle w:val="ab"/>
            <w:b w:val="0"/>
            <w:color w:val="auto"/>
            <w:sz w:val="28"/>
            <w:szCs w:val="28"/>
          </w:rPr>
          <w:t>административный регламент</w:t>
        </w:r>
      </w:hyperlink>
      <w:r>
        <w:rPr>
          <w:rFonts w:ascii="Times New Roman" w:hAnsi="Times New Roman" w:cs="Times New Roman"/>
          <w:b/>
          <w:sz w:val="28"/>
          <w:szCs w:val="28"/>
        </w:rPr>
        <w:t xml:space="preserve"> </w:t>
      </w:r>
      <w:r>
        <w:rPr>
          <w:rFonts w:ascii="Times New Roman" w:hAnsi="Times New Roman" w:cs="Times New Roman"/>
          <w:sz w:val="28"/>
          <w:szCs w:val="28"/>
        </w:rPr>
        <w:t>по предоставлению муниципальной услуги «Присвоение адресов объектам адресации, изменение, аннулирование адресов».</w:t>
      </w:r>
    </w:p>
    <w:bookmarkEnd w:id="0"/>
    <w:p w:rsidR="00BC6BDC" w:rsidRDefault="00BC6BDC" w:rsidP="00BC6BDC">
      <w:pPr>
        <w:suppressAutoHyphens/>
        <w:ind w:right="-6" w:firstLine="709"/>
        <w:rPr>
          <w:rFonts w:ascii="Times New Roman" w:hAnsi="Times New Roman" w:cs="Times New Roman"/>
          <w:i/>
          <w:sz w:val="28"/>
          <w:szCs w:val="28"/>
        </w:rPr>
      </w:pPr>
      <w:r>
        <w:rPr>
          <w:rFonts w:ascii="Times New Roman" w:hAnsi="Times New Roman" w:cs="Times New Roman"/>
          <w:sz w:val="28"/>
          <w:szCs w:val="28"/>
        </w:rPr>
        <w:t>2. Настоящее постановление вступает в силу на следующий день после дня официального опубликования</w:t>
      </w:r>
      <w:r>
        <w:rPr>
          <w:rFonts w:ascii="Times New Roman" w:hAnsi="Times New Roman" w:cs="Times New Roman"/>
          <w:i/>
          <w:sz w:val="28"/>
          <w:szCs w:val="28"/>
        </w:rPr>
        <w:t>.</w:t>
      </w:r>
    </w:p>
    <w:p w:rsidR="00BC6BDC" w:rsidRDefault="00BC6BDC" w:rsidP="00BC6BDC">
      <w:pPr>
        <w:rPr>
          <w:rFonts w:ascii="Times New Roman" w:hAnsi="Times New Roman" w:cs="Times New Roman"/>
          <w:sz w:val="28"/>
          <w:szCs w:val="28"/>
        </w:rPr>
      </w:pPr>
    </w:p>
    <w:p w:rsidR="00BC6BDC" w:rsidRDefault="00BC6BDC" w:rsidP="00BC6BDC">
      <w:pPr>
        <w:rPr>
          <w:rFonts w:ascii="Times New Roman" w:hAnsi="Times New Roman" w:cs="Times New Roman"/>
          <w:sz w:val="28"/>
          <w:szCs w:val="28"/>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pStyle w:val="ConsPlusTitle"/>
        <w:widowControl/>
        <w:suppressAutoHyphens/>
        <w:ind w:right="-7" w:firstLine="709"/>
        <w:jc w:val="both"/>
        <w:rPr>
          <w:rFonts w:ascii="Times New Roman" w:hAnsi="Times New Roman" w:cs="Times New Roman"/>
          <w:b w:val="0"/>
          <w:sz w:val="28"/>
          <w:szCs w:val="28"/>
          <w:highlight w:val="yellow"/>
        </w:rPr>
      </w:pPr>
    </w:p>
    <w:p w:rsidR="00BC6BDC" w:rsidRDefault="00BC6BDC" w:rsidP="00BC6BDC">
      <w:pPr>
        <w:ind w:right="-7" w:firstLine="0"/>
        <w:rPr>
          <w:rFonts w:ascii="Times New Roman" w:hAnsi="Times New Roman" w:cs="Times New Roman"/>
          <w:sz w:val="28"/>
          <w:szCs w:val="28"/>
        </w:rPr>
      </w:pPr>
      <w:r w:rsidRPr="00BC6BDC">
        <w:rPr>
          <w:rFonts w:ascii="Times New Roman" w:hAnsi="Times New Roman" w:cs="Times New Roman"/>
          <w:sz w:val="28"/>
          <w:szCs w:val="28"/>
        </w:rPr>
        <w:t xml:space="preserve">Глава </w:t>
      </w:r>
      <w:proofErr w:type="gramStart"/>
      <w:r w:rsidRPr="00BC6BDC">
        <w:rPr>
          <w:rFonts w:ascii="Times New Roman" w:hAnsi="Times New Roman" w:cs="Times New Roman"/>
          <w:sz w:val="28"/>
          <w:szCs w:val="28"/>
        </w:rPr>
        <w:t>сельского</w:t>
      </w:r>
      <w:proofErr w:type="gramEnd"/>
    </w:p>
    <w:p w:rsidR="00BC6BDC" w:rsidRPr="00BC6BDC" w:rsidRDefault="00BC6BDC" w:rsidP="00BC6BDC">
      <w:pPr>
        <w:ind w:right="-7" w:firstLine="0"/>
        <w:rPr>
          <w:rFonts w:ascii="Times New Roman" w:hAnsi="Times New Roman" w:cs="Times New Roman"/>
          <w:sz w:val="28"/>
          <w:szCs w:val="28"/>
        </w:rPr>
      </w:pPr>
      <w:r w:rsidRPr="00BC6BDC">
        <w:rPr>
          <w:rFonts w:ascii="Times New Roman" w:hAnsi="Times New Roman" w:cs="Times New Roman"/>
          <w:sz w:val="28"/>
          <w:szCs w:val="28"/>
        </w:rPr>
        <w:t xml:space="preserve"> поселения «</w:t>
      </w:r>
      <w:proofErr w:type="spellStart"/>
      <w:r w:rsidRPr="00BC6BDC">
        <w:rPr>
          <w:rFonts w:ascii="Times New Roman" w:hAnsi="Times New Roman" w:cs="Times New Roman"/>
          <w:sz w:val="28"/>
          <w:szCs w:val="28"/>
        </w:rPr>
        <w:t>Казановское</w:t>
      </w:r>
      <w:proofErr w:type="spellEnd"/>
      <w:r w:rsidRPr="00BC6BDC">
        <w:rPr>
          <w:rFonts w:ascii="Times New Roman" w:hAnsi="Times New Roman" w:cs="Times New Roman"/>
          <w:sz w:val="28"/>
          <w:szCs w:val="28"/>
        </w:rPr>
        <w:t>»</w:t>
      </w:r>
      <w:r>
        <w:rPr>
          <w:rFonts w:ascii="Times New Roman" w:hAnsi="Times New Roman" w:cs="Times New Roman"/>
          <w:sz w:val="28"/>
          <w:szCs w:val="28"/>
        </w:rPr>
        <w:t xml:space="preserve">                                         С.А. </w:t>
      </w:r>
      <w:proofErr w:type="spellStart"/>
      <w:r>
        <w:rPr>
          <w:rFonts w:ascii="Times New Roman" w:hAnsi="Times New Roman" w:cs="Times New Roman"/>
          <w:sz w:val="28"/>
          <w:szCs w:val="28"/>
        </w:rPr>
        <w:t>Бурдинский</w:t>
      </w:r>
      <w:proofErr w:type="spellEnd"/>
    </w:p>
    <w:p w:rsidR="00BC6BDC" w:rsidRDefault="00BC6BDC" w:rsidP="00BC6BDC">
      <w:pPr>
        <w:ind w:right="-7" w:firstLine="0"/>
        <w:rPr>
          <w:rFonts w:ascii="Times New Roman" w:hAnsi="Times New Roman" w:cs="Times New Roman"/>
          <w:i/>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b/>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BC6BDC" w:rsidRDefault="00BC6BDC" w:rsidP="00BC6BDC">
      <w:pPr>
        <w:ind w:right="-7" w:firstLine="0"/>
        <w:rPr>
          <w:rFonts w:ascii="Times New Roman" w:hAnsi="Times New Roman" w:cs="Times New Roman"/>
          <w:i/>
          <w:sz w:val="28"/>
          <w:szCs w:val="28"/>
        </w:rPr>
      </w:pPr>
    </w:p>
    <w:p w:rsidR="00BC6BDC" w:rsidRDefault="00BC6BDC" w:rsidP="00BC6BDC">
      <w:pPr>
        <w:ind w:right="-7" w:firstLine="0"/>
        <w:rPr>
          <w:rFonts w:ascii="Times New Roman" w:hAnsi="Times New Roman" w:cs="Times New Roman"/>
          <w:i/>
          <w:sz w:val="28"/>
          <w:szCs w:val="28"/>
        </w:rPr>
      </w:pPr>
    </w:p>
    <w:p w:rsidR="00BC6BDC" w:rsidRDefault="00BC6BDC" w:rsidP="00BC6BDC">
      <w:pPr>
        <w:ind w:right="-7" w:firstLine="0"/>
        <w:rPr>
          <w:rFonts w:ascii="Times New Roman" w:hAnsi="Times New Roman" w:cs="Times New Roman"/>
          <w:bCs/>
          <w:iCs/>
          <w:sz w:val="28"/>
          <w:szCs w:val="28"/>
        </w:rPr>
      </w:pPr>
    </w:p>
    <w:p w:rsidR="00BC6BDC" w:rsidRDefault="00BC6BDC" w:rsidP="00BC6BDC">
      <w:pPr>
        <w:suppressAutoHyphens/>
        <w:ind w:right="4534" w:firstLine="0"/>
        <w:rPr>
          <w:rFonts w:ascii="Times New Roman" w:hAnsi="Times New Roman" w:cs="Times New Roman"/>
          <w:sz w:val="28"/>
          <w:szCs w:val="28"/>
        </w:rPr>
      </w:pPr>
      <w:proofErr w:type="gramStart"/>
      <w:r>
        <w:rPr>
          <w:rFonts w:ascii="Times New Roman" w:hAnsi="Times New Roman" w:cs="Times New Roman"/>
          <w:sz w:val="28"/>
          <w:szCs w:val="28"/>
        </w:rPr>
        <w:lastRenderedPageBreak/>
        <w:t>УТВЕРЖДЕН</w:t>
      </w:r>
      <w:proofErr w:type="gramEnd"/>
      <w:r>
        <w:rPr>
          <w:rFonts w:ascii="Times New Roman" w:hAnsi="Times New Roman" w:cs="Times New Roman"/>
          <w:sz w:val="28"/>
          <w:szCs w:val="28"/>
        </w:rPr>
        <w:t xml:space="preserve"> постановлением администрации </w:t>
      </w:r>
      <w:r w:rsidR="00845AE4">
        <w:rPr>
          <w:rFonts w:ascii="Times New Roman" w:hAnsi="Times New Roman" w:cs="Times New Roman"/>
          <w:sz w:val="28"/>
          <w:szCs w:val="28"/>
        </w:rPr>
        <w:t>сельского поселения «</w:t>
      </w:r>
      <w:proofErr w:type="spellStart"/>
      <w:r w:rsidR="00845AE4">
        <w:rPr>
          <w:rFonts w:ascii="Times New Roman" w:hAnsi="Times New Roman" w:cs="Times New Roman"/>
          <w:sz w:val="28"/>
          <w:szCs w:val="28"/>
        </w:rPr>
        <w:t>Казановское</w:t>
      </w:r>
      <w:proofErr w:type="spellEnd"/>
      <w:r w:rsidR="00845AE4">
        <w:rPr>
          <w:rFonts w:ascii="Times New Roman" w:hAnsi="Times New Roman" w:cs="Times New Roman"/>
          <w:sz w:val="28"/>
          <w:szCs w:val="28"/>
        </w:rPr>
        <w:t>»</w:t>
      </w:r>
    </w:p>
    <w:p w:rsidR="00BC6BDC" w:rsidRDefault="004B34C6" w:rsidP="00BC6BDC">
      <w:pPr>
        <w:suppressAutoHyphens/>
        <w:ind w:right="4534" w:firstLine="0"/>
        <w:rPr>
          <w:rFonts w:ascii="Times New Roman" w:hAnsi="Times New Roman" w:cs="Times New Roman"/>
          <w:sz w:val="28"/>
          <w:szCs w:val="28"/>
        </w:rPr>
      </w:pPr>
      <w:r>
        <w:rPr>
          <w:rFonts w:ascii="Times New Roman" w:hAnsi="Times New Roman" w:cs="Times New Roman"/>
          <w:sz w:val="28"/>
          <w:szCs w:val="28"/>
        </w:rPr>
        <w:t>от 09.12.2019г. № 86</w:t>
      </w:r>
    </w:p>
    <w:p w:rsidR="00BC6BDC" w:rsidRDefault="00BC6BDC" w:rsidP="00BC6BDC">
      <w:pPr>
        <w:suppressAutoHyphens/>
        <w:ind w:firstLine="0"/>
        <w:rPr>
          <w:rFonts w:ascii="Times New Roman" w:hAnsi="Times New Roman" w:cs="Times New Roman"/>
          <w:sz w:val="28"/>
          <w:szCs w:val="28"/>
        </w:rPr>
      </w:pPr>
    </w:p>
    <w:p w:rsidR="00BC6BDC" w:rsidRDefault="00BC6BDC" w:rsidP="00BC6BDC">
      <w:pPr>
        <w:rPr>
          <w:rFonts w:ascii="Times New Roman" w:hAnsi="Times New Roman" w:cs="Times New Roman"/>
          <w:sz w:val="28"/>
          <w:szCs w:val="28"/>
        </w:rPr>
      </w:pPr>
    </w:p>
    <w:p w:rsidR="00BC6BDC" w:rsidRDefault="00BC6BDC" w:rsidP="00BC6BDC">
      <w:pPr>
        <w:pStyle w:val="2"/>
        <w:spacing w:before="0"/>
        <w:ind w:right="-6" w:firstLine="0"/>
        <w:jc w:val="center"/>
        <w:rPr>
          <w:rFonts w:ascii="Times New Roman" w:hAnsi="Times New Roman" w:cs="Times New Roman"/>
          <w:color w:val="auto"/>
          <w:kern w:val="28"/>
          <w:sz w:val="28"/>
          <w:szCs w:val="28"/>
        </w:rPr>
      </w:pPr>
      <w:r>
        <w:rPr>
          <w:rFonts w:ascii="Times New Roman" w:hAnsi="Times New Roman" w:cs="Times New Roman"/>
          <w:color w:val="auto"/>
          <w:sz w:val="28"/>
          <w:szCs w:val="28"/>
        </w:rPr>
        <w:t>Административный регламент по предоставлению муниципальной услуги «Присвоение адресов объектам адресации, изменение, аннулирование адресов</w:t>
      </w:r>
      <w:r>
        <w:rPr>
          <w:rFonts w:ascii="Times New Roman" w:hAnsi="Times New Roman" w:cs="Times New Roman"/>
          <w:color w:val="auto"/>
          <w:kern w:val="28"/>
          <w:sz w:val="28"/>
          <w:szCs w:val="28"/>
        </w:rPr>
        <w:t>»</w:t>
      </w:r>
    </w:p>
    <w:p w:rsidR="00BC6BDC" w:rsidRDefault="00BC6BDC" w:rsidP="00BC6BDC"/>
    <w:p w:rsidR="00BC6BDC" w:rsidRDefault="00BC6BDC" w:rsidP="00BC6BDC">
      <w:pPr>
        <w:pStyle w:val="1"/>
        <w:spacing w:before="0" w:after="0"/>
        <w:rPr>
          <w:rFonts w:ascii="Times New Roman" w:eastAsiaTheme="minorEastAsia" w:hAnsi="Times New Roman" w:cs="Times New Roman"/>
          <w:sz w:val="28"/>
          <w:szCs w:val="28"/>
        </w:rPr>
      </w:pPr>
      <w:bookmarkStart w:id="1" w:name="sub_1001"/>
      <w:r>
        <w:rPr>
          <w:rFonts w:ascii="Times New Roman" w:eastAsiaTheme="minorEastAsia" w:hAnsi="Times New Roman" w:cs="Times New Roman"/>
          <w:sz w:val="28"/>
          <w:szCs w:val="28"/>
        </w:rPr>
        <w:t>1. Общие положения</w:t>
      </w:r>
    </w:p>
    <w:bookmarkEnd w:id="1"/>
    <w:p w:rsidR="00BC6BDC" w:rsidRDefault="00BC6BDC" w:rsidP="00BC6BDC">
      <w:pPr>
        <w:rPr>
          <w:rFonts w:ascii="Times New Roman" w:hAnsi="Times New Roman" w:cs="Times New Roman"/>
          <w:sz w:val="28"/>
          <w:szCs w:val="28"/>
        </w:rPr>
      </w:pPr>
    </w:p>
    <w:p w:rsidR="00BC6BDC" w:rsidRDefault="00BC6BDC" w:rsidP="00BC6BDC">
      <w:pPr>
        <w:pStyle w:val="ad"/>
        <w:shd w:val="clear" w:color="auto" w:fill="FFFFFF"/>
        <w:suppressAutoHyphens/>
        <w:ind w:left="0" w:firstLine="709"/>
        <w:rPr>
          <w:rFonts w:ascii="Times New Roman" w:hAnsi="Times New Roman"/>
          <w:sz w:val="28"/>
          <w:szCs w:val="28"/>
        </w:rPr>
      </w:pPr>
      <w:bookmarkStart w:id="2" w:name="sub_11"/>
      <w:r>
        <w:rPr>
          <w:rFonts w:ascii="Times New Roman" w:hAnsi="Times New Roman"/>
          <w:sz w:val="28"/>
          <w:szCs w:val="28"/>
        </w:rPr>
        <w:t>1. Общие положения</w:t>
      </w:r>
    </w:p>
    <w:p w:rsidR="00BC6BDC" w:rsidRDefault="00BC6BDC" w:rsidP="00BC6BDC">
      <w:pPr>
        <w:shd w:val="clear" w:color="auto" w:fill="FFFFFF"/>
        <w:suppressAutoHyphens/>
        <w:ind w:firstLine="709"/>
        <w:rPr>
          <w:rFonts w:ascii="Times New Roman" w:hAnsi="Times New Roman" w:cs="Times New Roman"/>
          <w:sz w:val="28"/>
          <w:szCs w:val="28"/>
        </w:rPr>
      </w:pP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1.1. Предмет регулирования регламента.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Наименование муниципальной услуги – «Присвоение адресов объектам адресации, изменение, аннулирование адресов</w:t>
      </w:r>
      <w:r>
        <w:rPr>
          <w:rFonts w:ascii="Times New Roman" w:hAnsi="Times New Roman" w:cs="Times New Roman"/>
          <w:kern w:val="28"/>
          <w:sz w:val="28"/>
          <w:szCs w:val="28"/>
        </w:rPr>
        <w:t>»</w:t>
      </w:r>
      <w:r>
        <w:rPr>
          <w:rFonts w:ascii="Times New Roman" w:hAnsi="Times New Roman" w:cs="Times New Roman"/>
          <w:sz w:val="28"/>
          <w:szCs w:val="28"/>
        </w:rPr>
        <w:t xml:space="preserve"> (далее по тексту - муниципальная услуга).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Административный регламент по предоставлению муниципальной услуги разработан в целях повышения качества и доступности предоставления муниципальной услуги, определения сроков и последовательности административных процедур.</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Административный регламент направлен на обеспечение доступности и открытости для заявителей сведений о муниципальной услуге, а так же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t xml:space="preserve">Предметом регулирования настоящего регламента является осуществление полномочий по присвоению, изменению и аннулированию адресов объектам адресации, расположенным на территории </w:t>
      </w:r>
      <w:r w:rsidR="00845AE4">
        <w:rPr>
          <w:rFonts w:ascii="Times New Roman" w:hAnsi="Times New Roman" w:cs="Times New Roman"/>
          <w:iCs/>
          <w:sz w:val="28"/>
          <w:szCs w:val="28"/>
        </w:rPr>
        <w:t>сельского поселения «</w:t>
      </w:r>
      <w:proofErr w:type="spellStart"/>
      <w:r w:rsidR="00845AE4">
        <w:rPr>
          <w:rFonts w:ascii="Times New Roman" w:hAnsi="Times New Roman" w:cs="Times New Roman"/>
          <w:iCs/>
          <w:sz w:val="28"/>
          <w:szCs w:val="28"/>
        </w:rPr>
        <w:t>Казановское</w:t>
      </w:r>
      <w:proofErr w:type="spellEnd"/>
      <w:r w:rsidR="00845AE4">
        <w:rPr>
          <w:rFonts w:ascii="Times New Roman" w:hAnsi="Times New Roman" w:cs="Times New Roman"/>
          <w:iCs/>
          <w:sz w:val="28"/>
          <w:szCs w:val="28"/>
        </w:rPr>
        <w:t>»</w:t>
      </w:r>
      <w:r>
        <w:rPr>
          <w:rFonts w:ascii="Times New Roman" w:hAnsi="Times New Roman" w:cs="Times New Roman"/>
          <w:iCs/>
          <w:sz w:val="28"/>
          <w:szCs w:val="28"/>
        </w:rPr>
        <w:t xml:space="preserve">, а именно </w:t>
      </w:r>
      <w:r>
        <w:rPr>
          <w:rFonts w:ascii="Times New Roman" w:hAnsi="Times New Roman" w:cs="Times New Roman"/>
          <w:sz w:val="28"/>
          <w:szCs w:val="28"/>
        </w:rPr>
        <w:t>объекту капитального строительства, земельному участку или другому объекту, предусмотренному установленным Правительством Российской Федерации перечнем объектов адресации.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1.2. Круг заявителей, имеющих право на получение муниципальной услуги.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Заявителями на получение муниципальной услуги являются физическое или юридическое лицо, в собственности, в хозяйственном ведении, оперативном управлении, пожизненном наследуемом владении, постоянном пользовании которого находится объект адресации, в отношении которого необходимо присвоение адреса.</w:t>
      </w:r>
    </w:p>
    <w:bookmarkEnd w:id="2"/>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Заявление о присвоении объекту адресации адреса, изменении или об аннулировании адреса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 право хозяйственного ведения;</w:t>
      </w:r>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lastRenderedPageBreak/>
        <w:t>- право оперативного управления;</w:t>
      </w:r>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 право пожизненно наследуемого владения;</w:t>
      </w:r>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 право постоянного (бессрочного) пользования;</w:t>
      </w:r>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 xml:space="preserve">- право собственности, </w:t>
      </w:r>
    </w:p>
    <w:p w:rsidR="00BC6BDC" w:rsidRDefault="00BC6BDC" w:rsidP="00BC6BDC">
      <w:pPr>
        <w:suppressAutoHyphens/>
        <w:rPr>
          <w:rFonts w:ascii="Times New Roman" w:hAnsi="Times New Roman" w:cs="Times New Roman"/>
          <w:sz w:val="28"/>
          <w:szCs w:val="28"/>
        </w:rPr>
      </w:pPr>
      <w:proofErr w:type="gramStart"/>
      <w:r>
        <w:rPr>
          <w:rFonts w:ascii="Times New Roman" w:hAnsi="Times New Roman" w:cs="Times New Roman"/>
          <w:sz w:val="28"/>
          <w:szCs w:val="28"/>
        </w:rPr>
        <w:t>представителем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BC6BDC" w:rsidRDefault="00BC6BDC" w:rsidP="00BC6BDC">
      <w:pPr>
        <w:suppressAutoHyphens/>
        <w:rPr>
          <w:rFonts w:ascii="Times New Roman" w:hAnsi="Times New Roman" w:cs="Times New Roman"/>
          <w:sz w:val="28"/>
          <w:szCs w:val="28"/>
        </w:rPr>
      </w:pPr>
      <w:r>
        <w:rPr>
          <w:rFonts w:ascii="Times New Roman" w:hAnsi="Times New Roman" w:cs="Times New Roman"/>
          <w:sz w:val="28"/>
          <w:szCs w:val="28"/>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BC6BDC" w:rsidRDefault="00BC6BDC" w:rsidP="00BC6BDC">
      <w:pPr>
        <w:widowControl/>
        <w:rPr>
          <w:rFonts w:ascii="Times New Roman" w:hAnsi="Times New Roman" w:cs="Times New Roman"/>
          <w:sz w:val="28"/>
          <w:szCs w:val="28"/>
        </w:rPr>
      </w:pPr>
      <w:r>
        <w:rPr>
          <w:rFonts w:ascii="Times New Roman" w:hAnsi="Times New Roman" w:cs="Times New Roman"/>
          <w:sz w:val="28"/>
          <w:szCs w:val="28"/>
        </w:rPr>
        <w:t>От имени членов садоводческого,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BC6BDC" w:rsidRDefault="00BC6BDC" w:rsidP="00BC6BDC">
      <w:pPr>
        <w:pStyle w:val="ad"/>
        <w:shd w:val="clear" w:color="auto" w:fill="FFFFFF"/>
        <w:suppressAutoHyphens/>
        <w:ind w:left="0" w:firstLine="709"/>
        <w:rPr>
          <w:rFonts w:ascii="Times New Roman" w:hAnsi="Times New Roman"/>
          <w:sz w:val="28"/>
          <w:szCs w:val="28"/>
        </w:rPr>
      </w:pPr>
      <w:r>
        <w:rPr>
          <w:rFonts w:ascii="Times New Roman" w:hAnsi="Times New Roman"/>
          <w:sz w:val="28"/>
          <w:szCs w:val="28"/>
        </w:rPr>
        <w:t>1.3. Требования к порядку информирования о предоставлении муниципальной услуги.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xml:space="preserve">1.3.1. </w:t>
      </w:r>
      <w:proofErr w:type="gramStart"/>
      <w:r>
        <w:rPr>
          <w:rFonts w:ascii="Times New Roman" w:hAnsi="Times New Roman" w:cs="Times New Roman"/>
          <w:sz w:val="28"/>
          <w:szCs w:val="28"/>
        </w:rPr>
        <w:t xml:space="preserve">Информация о муниципальной услуге предоставляется заявителям непосредственно в помещении исполнителя (на информационном стенде) администрации </w:t>
      </w:r>
      <w:r w:rsidR="00845AE4">
        <w:rPr>
          <w:rFonts w:ascii="Times New Roman" w:hAnsi="Times New Roman" w:cs="Times New Roman"/>
          <w:sz w:val="28"/>
          <w:szCs w:val="28"/>
        </w:rPr>
        <w:t xml:space="preserve"> сельского поселения «</w:t>
      </w:r>
      <w:proofErr w:type="spellStart"/>
      <w:r w:rsidR="00845AE4">
        <w:rPr>
          <w:rFonts w:ascii="Times New Roman" w:hAnsi="Times New Roman" w:cs="Times New Roman"/>
          <w:sz w:val="28"/>
          <w:szCs w:val="28"/>
        </w:rPr>
        <w:t>Казановское</w:t>
      </w:r>
      <w:proofErr w:type="spellEnd"/>
      <w:r w:rsidR="00845AE4">
        <w:rPr>
          <w:rFonts w:ascii="Times New Roman" w:hAnsi="Times New Roman" w:cs="Times New Roman"/>
          <w:sz w:val="28"/>
          <w:szCs w:val="28"/>
        </w:rPr>
        <w:t xml:space="preserve">» </w:t>
      </w:r>
      <w:r>
        <w:rPr>
          <w:rFonts w:ascii="Times New Roman" w:hAnsi="Times New Roman" w:cs="Times New Roman"/>
          <w:sz w:val="28"/>
          <w:szCs w:val="28"/>
        </w:rPr>
        <w:t>(КГАУ «МФЦ» (</w:t>
      </w:r>
      <w:r>
        <w:rPr>
          <w:rFonts w:ascii="Times New Roman" w:hAnsi="Times New Roman" w:cs="Times New Roman"/>
          <w:i/>
          <w:sz w:val="28"/>
          <w:szCs w:val="28"/>
        </w:rPr>
        <w:t>при наличии</w:t>
      </w:r>
      <w:r>
        <w:rPr>
          <w:rFonts w:ascii="Times New Roman" w:hAnsi="Times New Roman" w:cs="Times New Roman"/>
          <w:sz w:val="28"/>
          <w:szCs w:val="28"/>
        </w:rPr>
        <w:t>), на информационных стендах администрации, на официальном сайте администрации в информационно-телекоммуникационной сети «Интернет».</w:t>
      </w:r>
      <w:proofErr w:type="gramEnd"/>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1.3.2. Информация о месте нахожд</w:t>
      </w:r>
      <w:r w:rsidR="002C0F1B">
        <w:rPr>
          <w:rFonts w:ascii="Times New Roman" w:hAnsi="Times New Roman" w:cs="Times New Roman"/>
          <w:sz w:val="28"/>
          <w:szCs w:val="28"/>
        </w:rPr>
        <w:t xml:space="preserve">ения администрации Забайкальский край, </w:t>
      </w:r>
      <w:proofErr w:type="spellStart"/>
      <w:r w:rsidR="002C0F1B">
        <w:rPr>
          <w:rFonts w:ascii="Times New Roman" w:hAnsi="Times New Roman" w:cs="Times New Roman"/>
          <w:sz w:val="28"/>
          <w:szCs w:val="28"/>
        </w:rPr>
        <w:t>Шилкинский</w:t>
      </w:r>
      <w:proofErr w:type="spellEnd"/>
      <w:r w:rsidR="002C0F1B">
        <w:rPr>
          <w:rFonts w:ascii="Times New Roman" w:hAnsi="Times New Roman" w:cs="Times New Roman"/>
          <w:sz w:val="28"/>
          <w:szCs w:val="28"/>
        </w:rPr>
        <w:t xml:space="preserve"> район, </w:t>
      </w:r>
      <w:proofErr w:type="spellStart"/>
      <w:r w:rsidR="002C0F1B">
        <w:rPr>
          <w:rFonts w:ascii="Times New Roman" w:hAnsi="Times New Roman" w:cs="Times New Roman"/>
          <w:sz w:val="28"/>
          <w:szCs w:val="28"/>
        </w:rPr>
        <w:t>с</w:t>
      </w:r>
      <w:proofErr w:type="gramStart"/>
      <w:r w:rsidR="002C0F1B">
        <w:rPr>
          <w:rFonts w:ascii="Times New Roman" w:hAnsi="Times New Roman" w:cs="Times New Roman"/>
          <w:sz w:val="28"/>
          <w:szCs w:val="28"/>
        </w:rPr>
        <w:t>.К</w:t>
      </w:r>
      <w:proofErr w:type="gramEnd"/>
      <w:r w:rsidR="002C0F1B">
        <w:rPr>
          <w:rFonts w:ascii="Times New Roman" w:hAnsi="Times New Roman" w:cs="Times New Roman"/>
          <w:sz w:val="28"/>
          <w:szCs w:val="28"/>
        </w:rPr>
        <w:t>азаново</w:t>
      </w:r>
      <w:proofErr w:type="spellEnd"/>
      <w:r w:rsidR="002C0F1B">
        <w:rPr>
          <w:rFonts w:ascii="Times New Roman" w:hAnsi="Times New Roman" w:cs="Times New Roman"/>
          <w:sz w:val="28"/>
          <w:szCs w:val="28"/>
        </w:rPr>
        <w:t xml:space="preserve"> ул. Октябрьской Революции 61.</w:t>
      </w:r>
      <w:r>
        <w:rPr>
          <w:rFonts w:ascii="Times New Roman" w:hAnsi="Times New Roman" w:cs="Times New Roman"/>
          <w:sz w:val="28"/>
          <w:szCs w:val="28"/>
        </w:rPr>
        <w:t>.</w:t>
      </w:r>
    </w:p>
    <w:p w:rsidR="00BC6BDC" w:rsidRDefault="002C0F1B"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Контактный телефон: 8302251417</w:t>
      </w:r>
      <w:r w:rsidR="00BC6BDC">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Адрес эле</w:t>
      </w:r>
      <w:r w:rsidR="002C0F1B">
        <w:rPr>
          <w:rFonts w:ascii="Times New Roman" w:hAnsi="Times New Roman" w:cs="Times New Roman"/>
          <w:sz w:val="28"/>
          <w:szCs w:val="28"/>
        </w:rPr>
        <w:t xml:space="preserve">ктронной почты: </w:t>
      </w:r>
      <w:r w:rsidR="002C0F1B">
        <w:rPr>
          <w:rFonts w:ascii="Times New Roman" w:hAnsi="Times New Roman" w:cs="Times New Roman"/>
          <w:sz w:val="28"/>
          <w:szCs w:val="28"/>
          <w:lang w:val="en-US"/>
        </w:rPr>
        <w:t>org</w:t>
      </w:r>
      <w:r w:rsidR="002C0F1B" w:rsidRPr="002C0F1B">
        <w:rPr>
          <w:rFonts w:ascii="Times New Roman" w:hAnsi="Times New Roman" w:cs="Times New Roman"/>
          <w:sz w:val="28"/>
          <w:szCs w:val="28"/>
        </w:rPr>
        <w:t>/</w:t>
      </w:r>
      <w:proofErr w:type="spellStart"/>
      <w:r w:rsidR="002C0F1B">
        <w:rPr>
          <w:rFonts w:ascii="Times New Roman" w:hAnsi="Times New Roman" w:cs="Times New Roman"/>
          <w:sz w:val="28"/>
          <w:szCs w:val="28"/>
          <w:lang w:val="en-US"/>
        </w:rPr>
        <w:t>kazanovo</w:t>
      </w:r>
      <w:proofErr w:type="spellEnd"/>
      <w:r w:rsidR="002C0F1B" w:rsidRPr="002C0F1B">
        <w:rPr>
          <w:rFonts w:ascii="Times New Roman" w:hAnsi="Times New Roman" w:cs="Times New Roman"/>
          <w:sz w:val="28"/>
          <w:szCs w:val="28"/>
        </w:rPr>
        <w:t>@</w:t>
      </w:r>
      <w:r w:rsidR="002C0F1B">
        <w:rPr>
          <w:rFonts w:ascii="Times New Roman" w:hAnsi="Times New Roman" w:cs="Times New Roman"/>
          <w:sz w:val="28"/>
          <w:szCs w:val="28"/>
          <w:lang w:val="en-US"/>
        </w:rPr>
        <w:t>mail</w:t>
      </w:r>
      <w:r w:rsidR="002C0F1B" w:rsidRPr="002C0F1B">
        <w:rPr>
          <w:rFonts w:ascii="Times New Roman" w:hAnsi="Times New Roman" w:cs="Times New Roman"/>
          <w:sz w:val="28"/>
          <w:szCs w:val="28"/>
        </w:rPr>
        <w:t>.</w:t>
      </w:r>
      <w:proofErr w:type="spellStart"/>
      <w:r w:rsidR="002C0F1B">
        <w:rPr>
          <w:rFonts w:ascii="Times New Roman" w:hAnsi="Times New Roman" w:cs="Times New Roman"/>
          <w:sz w:val="28"/>
          <w:szCs w:val="28"/>
          <w:lang w:val="en-US"/>
        </w:rPr>
        <w:t>ru</w:t>
      </w:r>
      <w:proofErr w:type="spellEnd"/>
      <w:r>
        <w:rPr>
          <w:rFonts w:ascii="Times New Roman" w:hAnsi="Times New Roman" w:cs="Times New Roman"/>
          <w:sz w:val="28"/>
          <w:szCs w:val="28"/>
        </w:rPr>
        <w:t>;</w:t>
      </w:r>
    </w:p>
    <w:p w:rsidR="00BC6BDC" w:rsidRPr="002C0F1B" w:rsidRDefault="002C0F1B"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Режим работы: </w:t>
      </w:r>
      <w:proofErr w:type="spellStart"/>
      <w:r>
        <w:rPr>
          <w:rFonts w:ascii="Times New Roman" w:hAnsi="Times New Roman" w:cs="Times New Roman"/>
          <w:sz w:val="28"/>
          <w:szCs w:val="28"/>
        </w:rPr>
        <w:t>Пн-Пт</w:t>
      </w:r>
      <w:proofErr w:type="spellEnd"/>
      <w:r w:rsidRPr="002C0F1B">
        <w:rPr>
          <w:rFonts w:ascii="Times New Roman" w:hAnsi="Times New Roman" w:cs="Times New Roman"/>
          <w:sz w:val="28"/>
          <w:szCs w:val="28"/>
        </w:rPr>
        <w:t xml:space="preserve">. 08.00-16.00 </w:t>
      </w:r>
      <w:r>
        <w:rPr>
          <w:rFonts w:ascii="Times New Roman" w:hAnsi="Times New Roman" w:cs="Times New Roman"/>
          <w:sz w:val="28"/>
          <w:szCs w:val="28"/>
        </w:rPr>
        <w:t>Обед</w:t>
      </w:r>
      <w:r w:rsidRPr="002C0F1B">
        <w:rPr>
          <w:rFonts w:ascii="Times New Roman" w:hAnsi="Times New Roman" w:cs="Times New Roman"/>
          <w:sz w:val="28"/>
          <w:szCs w:val="28"/>
        </w:rPr>
        <w:t xml:space="preserve"> 12.00 – 13.00</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1.3.3. Информацию о предоставлении муниципальной услуги можно получить:</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 у специалистов администраци</w:t>
      </w:r>
      <w:r w:rsidR="002C0F1B">
        <w:rPr>
          <w:rFonts w:ascii="Times New Roman" w:hAnsi="Times New Roman" w:cs="Times New Roman"/>
          <w:sz w:val="28"/>
          <w:szCs w:val="28"/>
        </w:rPr>
        <w:t>и, а также по телефону: 51417</w:t>
      </w:r>
      <w:r>
        <w:rPr>
          <w:rFonts w:ascii="Times New Roman" w:hAnsi="Times New Roman" w:cs="Times New Roman"/>
          <w:sz w:val="28"/>
          <w:szCs w:val="28"/>
        </w:rPr>
        <w:t>;</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2) путем письменного обращения к исполнителю;</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xml:space="preserve">3) посредством обращения по электронной почте; </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4) в информационно-телекоммуникационной сети «Интернет» на официальном сайте ад</w:t>
      </w:r>
      <w:r w:rsidR="002C0F1B">
        <w:rPr>
          <w:rFonts w:ascii="Times New Roman" w:hAnsi="Times New Roman" w:cs="Times New Roman"/>
          <w:sz w:val="28"/>
          <w:szCs w:val="28"/>
        </w:rPr>
        <w:t>министрации по адресу: «</w:t>
      </w:r>
      <w:proofErr w:type="spellStart"/>
      <w:r w:rsidR="002C0F1B">
        <w:rPr>
          <w:rFonts w:ascii="Times New Roman" w:hAnsi="Times New Roman" w:cs="Times New Roman"/>
          <w:sz w:val="28"/>
          <w:szCs w:val="28"/>
        </w:rPr>
        <w:t>шилкинский.рф</w:t>
      </w:r>
      <w:proofErr w:type="spellEnd"/>
      <w:proofErr w:type="gramStart"/>
      <w:r w:rsidR="002C0F1B">
        <w:rPr>
          <w:rFonts w:ascii="Times New Roman" w:hAnsi="Times New Roman" w:cs="Times New Roman"/>
          <w:sz w:val="28"/>
          <w:szCs w:val="28"/>
        </w:rPr>
        <w:t>.»</w:t>
      </w:r>
      <w:proofErr w:type="gramEnd"/>
      <w:r>
        <w:rPr>
          <w:rFonts w:ascii="Times New Roman" w:hAnsi="Times New Roman" w:cs="Times New Roman"/>
          <w:sz w:val="28"/>
          <w:szCs w:val="28"/>
        </w:rPr>
        <w:t xml:space="preserve">в государственной информационной системе «Портал государственных и муниципальных услуг Забайкальского края»: </w:t>
      </w:r>
      <w:hyperlink r:id="rId5" w:history="1">
        <w:r w:rsidRPr="002C0F1B">
          <w:rPr>
            <w:rStyle w:val="ae"/>
            <w:rFonts w:ascii="Times New Roman" w:hAnsi="Times New Roman" w:cs="Times New Roman"/>
            <w:color w:val="auto"/>
            <w:sz w:val="28"/>
            <w:szCs w:val="28"/>
          </w:rPr>
          <w:t>www.</w:t>
        </w:r>
        <w:r w:rsidRPr="002C0F1B">
          <w:rPr>
            <w:rStyle w:val="ae"/>
            <w:rFonts w:ascii="Times New Roman" w:hAnsi="Times New Roman" w:cs="Times New Roman"/>
            <w:color w:val="auto"/>
            <w:sz w:val="28"/>
            <w:szCs w:val="28"/>
            <w:lang w:val="en-US"/>
          </w:rPr>
          <w:t>pgu</w:t>
        </w:r>
        <w:r w:rsidRPr="002C0F1B">
          <w:rPr>
            <w:rStyle w:val="ae"/>
            <w:rFonts w:ascii="Times New Roman" w:hAnsi="Times New Roman" w:cs="Times New Roman"/>
            <w:color w:val="auto"/>
            <w:sz w:val="28"/>
            <w:szCs w:val="28"/>
          </w:rPr>
          <w:t>.</w:t>
        </w:r>
        <w:proofErr w:type="spellStart"/>
        <w:r w:rsidRPr="002C0F1B">
          <w:rPr>
            <w:rStyle w:val="ae"/>
            <w:rFonts w:ascii="Times New Roman" w:hAnsi="Times New Roman" w:cs="Times New Roman"/>
            <w:color w:val="auto"/>
            <w:sz w:val="28"/>
            <w:szCs w:val="28"/>
          </w:rPr>
          <w:t>e-zab.ru</w:t>
        </w:r>
        <w:proofErr w:type="spellEnd"/>
      </w:hyperlink>
      <w:r w:rsidRPr="002C0F1B">
        <w:rPr>
          <w:rFonts w:ascii="Times New Roman" w:hAnsi="Times New Roman" w:cs="Times New Roman"/>
          <w:sz w:val="28"/>
          <w:szCs w:val="28"/>
        </w:rPr>
        <w:t>;</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5) из информационного стенда, оборудованного в администрации;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xml:space="preserve">7) </w:t>
      </w:r>
      <w:r>
        <w:rPr>
          <w:rFonts w:ascii="Times New Roman" w:hAnsi="Times New Roman" w:cs="Times New Roman"/>
          <w:i/>
          <w:sz w:val="28"/>
          <w:szCs w:val="28"/>
        </w:rPr>
        <w:t>в КГАУ «МФЦ</w:t>
      </w:r>
      <w:r>
        <w:rPr>
          <w:rFonts w:ascii="Times New Roman" w:hAnsi="Times New Roman" w:cs="Times New Roman"/>
          <w:sz w:val="28"/>
          <w:szCs w:val="28"/>
        </w:rPr>
        <w:t>» (</w:t>
      </w:r>
      <w:r>
        <w:rPr>
          <w:rFonts w:ascii="Times New Roman" w:hAnsi="Times New Roman" w:cs="Times New Roman"/>
          <w:i/>
          <w:sz w:val="28"/>
          <w:szCs w:val="28"/>
        </w:rPr>
        <w:t>при наличии</w:t>
      </w:r>
      <w:r>
        <w:rPr>
          <w:rFonts w:ascii="Times New Roman" w:hAnsi="Times New Roman" w:cs="Times New Roman"/>
          <w:sz w:val="28"/>
          <w:szCs w:val="28"/>
        </w:rPr>
        <w:t>).</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1.4. Основные требования к информированию заявителей о правилах предоставления муниципальной услуги (далее по тексту - информирование):</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достоверность предоставляемой информации;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четкость в изложении информации;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полнота информирования;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наглядность форм предоставления информации (при письменном информировании);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удобство и доступность получения информации;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оперативность предоставления информации.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1.5. Информирование проводится в форме индивидуального устного или письменного информирования, публичного устного или письменного информирования.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1.5.1. Индивидуальное устное информирование осуществляется специалистами отдела администрации, ответственными за информирование, при обращении Заявителей за информацией лично или по телефону самостоятельно.</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Специалист отдела,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 Время ожидания при индивидуальном устном информировании не может превышать 15 минут.</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Индивидуальное устное информирование каждого заявителя специалист, ответственный за информирование, осуществляет не более 10 минут.</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 же возможность ответного звонка специалиста, ответственного за информирование, Заявителю для разъяснения.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При ответе на телефонные звонки специалист, ответственный за информирование, сняв трубку, должен представиться.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надо принять (кто именно, когда и что должен сделать).</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Специалисты, ответственные за информирование (по телефону или лично), должны корректно и внимательно относиться к заявителям, не нарушать их права и законные интересы. Информирование должно производиться без больших пауз, лишних слов, оборотов и эмоций.</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Специалисты, ответственные за информирование, не вправе осуществлять консультирование заявителей, выходящее за рамки информирования о стандартных процедурах и условиях исполнения муниципальной услуги, и влияющие прямо или косвенно на индивидуальные решения Заявителей.</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При информировании предоставляется следующая информация: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 входящих номерах, под которыми зарегистрированы заявления;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о принятии решения по конкретному заявлению;</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 правовых основаниях предоставления муниципальной услуги;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 перечне документов, необходимых для получения правового акта о присвоении, изменении и аннулировании адреса объектов адресации;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 сроках предоставления муниципальной услуги, отдельных процедур предоставления муниципальной услуги;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об основаниях для отказа в предоставлении муниципальной услуги.</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xml:space="preserve">1.6. Письменные обращения заявителей принимаются: </w:t>
      </w:r>
      <w:proofErr w:type="spellStart"/>
      <w:r w:rsidR="002C0F1B">
        <w:rPr>
          <w:rFonts w:ascii="Times New Roman" w:hAnsi="Times New Roman" w:cs="Times New Roman"/>
          <w:sz w:val="28"/>
          <w:szCs w:val="28"/>
        </w:rPr>
        <w:t>Пн-Пт</w:t>
      </w:r>
      <w:proofErr w:type="spellEnd"/>
      <w:r>
        <w:rPr>
          <w:rFonts w:ascii="Times New Roman" w:hAnsi="Times New Roman" w:cs="Times New Roman"/>
          <w:sz w:val="28"/>
          <w:szCs w:val="28"/>
        </w:rPr>
        <w:t>.</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Регистрация письменного обращения осуществляется в день поступления письменного обращения. Ответ на письменное обращение заявителя представляется в простой, четкой и понятной форме с указанием фамилии, имени, отчества, номер телефона исполнителя и подписывается (</w:t>
      </w:r>
      <w:r>
        <w:rPr>
          <w:rFonts w:ascii="Times New Roman" w:hAnsi="Times New Roman" w:cs="Times New Roman"/>
          <w:i/>
          <w:sz w:val="28"/>
          <w:szCs w:val="28"/>
        </w:rPr>
        <w:t>указать должность руководителя подразделения</w:t>
      </w:r>
      <w:r>
        <w:rPr>
          <w:rFonts w:ascii="Times New Roman" w:hAnsi="Times New Roman" w:cs="Times New Roman"/>
          <w:sz w:val="28"/>
          <w:szCs w:val="28"/>
        </w:rPr>
        <w:t>). Ответ на письменные обращения направляется почтой в адрес заявителя в срок не более 2 дней с момента поступления обращения.</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Ответ направляется в письменном виде, в том числе электронной почтой либо через официальные сайты в зависимости от способа обращения заявителя за информацией или способа доставки ответа, указанного в письменном обращении Заявителя.</w:t>
      </w:r>
    </w:p>
    <w:p w:rsidR="00BC6BDC" w:rsidRDefault="00BC6BDC" w:rsidP="00BC6BDC">
      <w:pPr>
        <w:suppressAutoHyphens/>
        <w:ind w:firstLine="709"/>
        <w:rPr>
          <w:szCs w:val="28"/>
        </w:rPr>
      </w:pPr>
      <w:r>
        <w:rPr>
          <w:rFonts w:ascii="Times New Roman" w:hAnsi="Times New Roman" w:cs="Times New Roman"/>
          <w:sz w:val="28"/>
          <w:szCs w:val="28"/>
        </w:rPr>
        <w:t xml:space="preserve">Консультирование граждан на личном приеме проводится ответственными за предоставление муниципальной услуги должностными лицами администрации </w:t>
      </w:r>
      <w:r w:rsidR="002C0F1B">
        <w:rPr>
          <w:rFonts w:ascii="Times New Roman" w:hAnsi="Times New Roman" w:cs="Times New Roman"/>
          <w:sz w:val="28"/>
          <w:szCs w:val="28"/>
        </w:rPr>
        <w:t>сельского поселения «</w:t>
      </w:r>
      <w:proofErr w:type="spellStart"/>
      <w:r w:rsidR="002C0F1B">
        <w:rPr>
          <w:rFonts w:ascii="Times New Roman" w:hAnsi="Times New Roman" w:cs="Times New Roman"/>
          <w:sz w:val="28"/>
          <w:szCs w:val="28"/>
        </w:rPr>
        <w:t>Казановское</w:t>
      </w:r>
      <w:proofErr w:type="spellEnd"/>
      <w:r w:rsidR="002C0F1B">
        <w:rPr>
          <w:rFonts w:ascii="Times New Roman" w:hAnsi="Times New Roman" w:cs="Times New Roman"/>
          <w:sz w:val="28"/>
          <w:szCs w:val="28"/>
        </w:rPr>
        <w:t>»</w:t>
      </w:r>
      <w:r>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Заявление и иные документы для получения правового акта о присвоении, изменении и аннулировании адреса объектов адресации подаются непосредственно в отдел администрации лично (в установленные данным Регламентом часы приема граждан), на бумажном носителе посредством почтового отправления или в форме электронного документа с использованием информационно-телекоммуникационной сети «Интернет», в том числе информационной системы «Единый портал государственных и муниципальных (функций) услуг Забайкальского края».</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Заявление в форме электронного документа подписывается заявителем или представителем с использованием усиленной квалифицированной электронной подписи.</w:t>
      </w:r>
    </w:p>
    <w:p w:rsidR="00BC6BDC" w:rsidRDefault="00BC6BDC" w:rsidP="00BC6BDC">
      <w:pPr>
        <w:shd w:val="clear" w:color="auto" w:fill="FFFFFF"/>
        <w:suppressAutoHyphens/>
        <w:ind w:firstLine="709"/>
        <w:rPr>
          <w:rFonts w:ascii="Times New Roman" w:hAnsi="Times New Roman" w:cs="Times New Roman"/>
          <w:sz w:val="28"/>
          <w:szCs w:val="28"/>
        </w:rPr>
      </w:pP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Стандарт предоставления муниципальной услуги</w:t>
      </w:r>
    </w:p>
    <w:p w:rsidR="00BC6BDC" w:rsidRDefault="00BC6BDC" w:rsidP="00BC6BDC">
      <w:pPr>
        <w:suppressAutoHyphens/>
        <w:ind w:firstLine="709"/>
        <w:rPr>
          <w:rFonts w:ascii="Times New Roman" w:hAnsi="Times New Roman" w:cs="Times New Roman"/>
          <w:sz w:val="28"/>
          <w:szCs w:val="28"/>
        </w:rPr>
      </w:pP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2.1. Наименование муниципальной услуги. «Присвоение адресов объектам адресации, изменение, аннулирование адресов».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Оказание муниципальной услуги осуществляется применительно к объекту капитального строительства, земельному участку или другому объекту, предусмотренному установленным Правительством Российской Федерации перечнем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Правовой акт о присвоении, изменении и аннулировании адреса объектов адресации представляет собой документ, который удостоверяет присвоение, изменение или аннулирование адреса объектам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2.2. Наименование органа местного самоуправления, предоставляющего муниципальную услугу.</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 xml:space="preserve">Органом, предоставляющим муниципальную услугу, является администрация </w:t>
      </w:r>
      <w:r w:rsidR="002C0F1B" w:rsidRPr="00BC6BDC">
        <w:rPr>
          <w:rFonts w:ascii="Times New Roman" w:hAnsi="Times New Roman" w:cs="Times New Roman"/>
          <w:sz w:val="28"/>
          <w:szCs w:val="28"/>
        </w:rPr>
        <w:t>сельского поселения «</w:t>
      </w:r>
      <w:proofErr w:type="spellStart"/>
      <w:r w:rsidR="002C0F1B" w:rsidRPr="00BC6BDC">
        <w:rPr>
          <w:rFonts w:ascii="Times New Roman" w:hAnsi="Times New Roman" w:cs="Times New Roman"/>
          <w:sz w:val="28"/>
          <w:szCs w:val="28"/>
        </w:rPr>
        <w:t>Казановское</w:t>
      </w:r>
      <w:proofErr w:type="spellEnd"/>
      <w:r w:rsidR="002C0F1B" w:rsidRPr="00BC6BDC">
        <w:rPr>
          <w:rFonts w:ascii="Times New Roman" w:hAnsi="Times New Roman" w:cs="Times New Roman"/>
          <w:sz w:val="28"/>
          <w:szCs w:val="28"/>
        </w:rPr>
        <w:t xml:space="preserve">» </w:t>
      </w:r>
      <w:r>
        <w:rPr>
          <w:rFonts w:ascii="Times New Roman" w:hAnsi="Times New Roman" w:cs="Times New Roman"/>
          <w:iCs/>
          <w:sz w:val="28"/>
          <w:szCs w:val="28"/>
        </w:rPr>
        <w:t xml:space="preserve"> (далее - администрация)</w:t>
      </w:r>
      <w:r>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2.3. Описание результата предоставления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Результатом предоставления муниципальной услуги является выдача правового акта о присвоении, изменении и аннулировании адреса объектов адресации либо мотивированный отказ в выдаче такого акта с указанием причин.</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2.4. Срок для принятия решения о выдаче либо отказе в выдаче правового акта о присвоении, изменении и аннулировании адреса объектов недвижимости составляет 5 рабочих дней с момента поступления заявления о выдаче правового акта о присвоении, изменении и аннулировании адреса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2.5. Перечень нормативно-правовых актов, регулирующих отношения, возникающие в связи с предоставлением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Градостроительный кодекс Российской Федерации от 29 декабря 2004г. № 190-ФЗ, «Российская газета» от 30 декабря 2004г. № 290, «Собрание законодательства РФ» от 03 января 2005г. № 1 (часть 1), ст. 16;</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Земельный кодекс Российской Федерации от 25 октября 2001г. № 136-ФЗ, «Собрание законодательства РФ» от 29 октября 2001г. № 44, ст. 4147;</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 Федеральный закон от 28 декабря 2013 года № 443-ФЗ «О федеральной информационной системе и о внесении изменений в Федеральный закон «Об общих принципах организации местного самоуправления в Российской Федерации»;</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 Федеральный закон от 06 октября 2003 года № 131-ФЗ «Об общих принципах организации местного самоуправления в Российской Федерации»;</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 Федеральный закон от 02 мая 2006 года № 59-ФЗ «О порядке рассмотрения обращений граждан Российской Федерации»;</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 Федеральный закон от 27 июля 2010 года № 210-ФЗ «Об организации предоставления государственных и муниципальных услуг»;</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Федеральный закон РФ от 18 января 1997г. № 152-ФЗ «О наименовании географических объектов»;</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 Федеральный закон от 24 ноября 1995 г. № 181-ФЗ «О социальной защите инвалидов в Российской Федерации», «Российская газета» от 2 декабря 1995 г. № 234, в Собрании законодательства Российской Федерации от 27 ноября 1995 г. № 48 ст. 4563);</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постановление Правительства Российской Федерации от 19 ноября 2014 года № 1221 «Об утверждении правил присвоения, изменения и аннулирования адресов»;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постановление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постановление Правительства Российской Федерации от 25 августа </w:t>
      </w:r>
      <w:r>
        <w:rPr>
          <w:rFonts w:ascii="Times New Roman" w:hAnsi="Times New Roman" w:cs="Times New Roman"/>
          <w:sz w:val="28"/>
          <w:szCs w:val="28"/>
        </w:rPr>
        <w:lastRenderedPageBreak/>
        <w:t>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t>-приказ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t>- Закон Забайкальского края от 09 декабря 2013 года № 882-ЗЗК «Об отдельных вопросах реализации Федерального закона «О наименованиях географических объектов» на территории Забайкальского края»;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правила землепользования и застройки </w:t>
      </w:r>
      <w:r w:rsidR="009801D8" w:rsidRPr="00BC6BDC">
        <w:rPr>
          <w:rFonts w:ascii="Times New Roman" w:hAnsi="Times New Roman" w:cs="Times New Roman"/>
          <w:sz w:val="28"/>
          <w:szCs w:val="28"/>
        </w:rPr>
        <w:t>сельского поселения «</w:t>
      </w:r>
      <w:proofErr w:type="spellStart"/>
      <w:r w:rsidR="009801D8" w:rsidRPr="00BC6BDC">
        <w:rPr>
          <w:rFonts w:ascii="Times New Roman" w:hAnsi="Times New Roman" w:cs="Times New Roman"/>
          <w:sz w:val="28"/>
          <w:szCs w:val="28"/>
        </w:rPr>
        <w:t>Казановское</w:t>
      </w:r>
      <w:proofErr w:type="spellEnd"/>
      <w:r w:rsidR="009801D8" w:rsidRPr="00BC6BDC">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Устав </w:t>
      </w:r>
      <w:r w:rsidR="009801D8" w:rsidRPr="00BC6BDC">
        <w:rPr>
          <w:rFonts w:ascii="Times New Roman" w:hAnsi="Times New Roman" w:cs="Times New Roman"/>
          <w:sz w:val="28"/>
          <w:szCs w:val="28"/>
        </w:rPr>
        <w:t>сельского поселения «</w:t>
      </w:r>
      <w:proofErr w:type="spellStart"/>
      <w:r w:rsidR="009801D8" w:rsidRPr="00BC6BDC">
        <w:rPr>
          <w:rFonts w:ascii="Times New Roman" w:hAnsi="Times New Roman" w:cs="Times New Roman"/>
          <w:sz w:val="28"/>
          <w:szCs w:val="28"/>
        </w:rPr>
        <w:t>Казановское</w:t>
      </w:r>
      <w:proofErr w:type="spellEnd"/>
      <w:r w:rsidR="009801D8" w:rsidRPr="00BC6BDC">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bookmarkStart w:id="3" w:name="sub_185"/>
      <w:r>
        <w:rPr>
          <w:rFonts w:ascii="Times New Roman" w:hAnsi="Times New Roman" w:cs="Times New Roman"/>
          <w:sz w:val="28"/>
          <w:szCs w:val="28"/>
        </w:rPr>
        <w:t>2.6. Исчерпывающий перечень документов, необходимых для предоставления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Для получения муниципальной услуги по присвоению адреса объекту адресации заявитель представляет следующий пакет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заявление о присвоении, изменении и аннулировании адреса (приложение 1 к Административному регламенту).</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документы, удостоверяющие личность;</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документы, подтверждающие полномочия представителя, в случае если от имени заявителя действует его представитель;</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4) сведения о реквизитах свидетельства о государственной регистрации юридического лица, в случае обращения лица, имеющего право действовать без доверенности от юридического лица.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К заявлению могут быть приложены следующие документы:</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правоустанавливающие и (или) </w:t>
      </w:r>
      <w:proofErr w:type="spellStart"/>
      <w:r>
        <w:rPr>
          <w:rFonts w:ascii="Times New Roman" w:hAnsi="Times New Roman" w:cs="Times New Roman"/>
          <w:sz w:val="28"/>
          <w:szCs w:val="28"/>
        </w:rPr>
        <w:t>правоудостоверяющие</w:t>
      </w:r>
      <w:proofErr w:type="spellEnd"/>
      <w:r>
        <w:rPr>
          <w:rFonts w:ascii="Times New Roman" w:hAnsi="Times New Roman" w:cs="Times New Roman"/>
          <w:sz w:val="28"/>
          <w:szCs w:val="28"/>
        </w:rPr>
        <w:t xml:space="preserve"> документы на объект (объекты)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кадастровый паспорт объекта адресации (в случае присвоения адреса объекту адресации, поставленному на кадастровый учет);</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w:t>
      </w:r>
      <w:r>
        <w:rPr>
          <w:rFonts w:ascii="Times New Roman" w:hAnsi="Times New Roman" w:cs="Times New Roman"/>
          <w:sz w:val="28"/>
          <w:szCs w:val="28"/>
        </w:rPr>
        <w:lastRenderedPageBreak/>
        <w:t>аннулирования такого адреса вследствие его перевода из жилого помещения в нежилое помещение или нежилого помещения в жилое помещение);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BC6BDC" w:rsidRDefault="00BC6BDC" w:rsidP="00BC6BDC">
      <w:pPr>
        <w:shd w:val="clear" w:color="auto" w:fill="FFFFFF"/>
        <w:tabs>
          <w:tab w:val="left" w:pos="1013"/>
        </w:tabs>
        <w:suppressAutoHyphens/>
        <w:ind w:firstLine="709"/>
        <w:rPr>
          <w:rFonts w:ascii="Times New Roman" w:hAnsi="Times New Roman" w:cs="Times New Roman"/>
          <w:sz w:val="28"/>
          <w:szCs w:val="28"/>
        </w:rPr>
      </w:pPr>
      <w:r>
        <w:rPr>
          <w:rFonts w:ascii="Times New Roman" w:hAnsi="Times New Roman" w:cs="Times New Roman"/>
          <w:sz w:val="28"/>
          <w:szCs w:val="28"/>
        </w:rPr>
        <w:t>2.6.1. Исчерпывающий перечень документов, которые могут быть получены с помощью межведомственного информационного взаимодействия и которые заявитель вправе предоставить лично:</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правоустанавливающие и (или) </w:t>
      </w:r>
      <w:proofErr w:type="spellStart"/>
      <w:r>
        <w:rPr>
          <w:rFonts w:ascii="Times New Roman" w:hAnsi="Times New Roman" w:cs="Times New Roman"/>
          <w:sz w:val="28"/>
          <w:szCs w:val="28"/>
        </w:rPr>
        <w:t>правоудостоверяющие</w:t>
      </w:r>
      <w:proofErr w:type="spellEnd"/>
      <w:r>
        <w:rPr>
          <w:rFonts w:ascii="Times New Roman" w:hAnsi="Times New Roman" w:cs="Times New Roman"/>
          <w:sz w:val="28"/>
          <w:szCs w:val="28"/>
        </w:rPr>
        <w:t xml:space="preserve"> документы на объект (объекты)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кадастровый паспорт объекта адресации (в случае присвоения адреса объекту адресации, поставленному на кадастровый учет);</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2.6.2. Запрет на требования от заявителя избыточных документов и информации или отсутствие избыточных действий.</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Исполнитель не вправе требовать от заявителя: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предоставление документов и информации или осуществление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 предоставление документов и информации, которые в соответствии с нормативными правовыми актами Российской Федерации, нормативными правовыми актами Забайкальского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Pr>
          <w:rFonts w:ascii="Times New Roman" w:hAnsi="Times New Roman" w:cs="Times New Roman"/>
          <w:sz w:val="28"/>
          <w:szCs w:val="28"/>
        </w:rPr>
        <w:t xml:space="preserve"> статьи 7 Федерального закона от 27 июля 2010 года № 210-ФЗ «Об организации предоставления государственных и муниципальных услуг»;</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от 27 июля 2010 года № 210-ФЗ.</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Заявитель имеет право представить документы, которые, по его мнению, имеют значение для рассмотрения заявления.</w:t>
      </w:r>
    </w:p>
    <w:p w:rsidR="00BC6BDC" w:rsidRDefault="00BC6BDC" w:rsidP="00BC6BDC">
      <w:pPr>
        <w:shd w:val="clear" w:color="auto" w:fill="FFFFFF"/>
        <w:tabs>
          <w:tab w:val="left" w:pos="1013"/>
        </w:tabs>
        <w:suppressAutoHyphens/>
        <w:ind w:firstLine="709"/>
        <w:rPr>
          <w:rFonts w:ascii="Times New Roman" w:hAnsi="Times New Roman" w:cs="Times New Roman"/>
          <w:sz w:val="28"/>
          <w:szCs w:val="28"/>
        </w:rPr>
      </w:pPr>
      <w:r>
        <w:rPr>
          <w:rFonts w:ascii="Times New Roman" w:hAnsi="Times New Roman" w:cs="Times New Roman"/>
          <w:sz w:val="28"/>
          <w:szCs w:val="28"/>
        </w:rPr>
        <w:t xml:space="preserve">2.6.3. Заявители при подаче заявления вправе приложить к нему дополнительные документы, указанные в пункте 2.6 административного регламента, если такие документы не находятся в распоряжении органа государственной власти, органа местного самоуправления либо </w:t>
      </w:r>
      <w:proofErr w:type="gramStart"/>
      <w:r>
        <w:rPr>
          <w:rFonts w:ascii="Times New Roman" w:hAnsi="Times New Roman" w:cs="Times New Roman"/>
          <w:sz w:val="28"/>
          <w:szCs w:val="28"/>
        </w:rPr>
        <w:t>подведомственных</w:t>
      </w:r>
      <w:proofErr w:type="gramEnd"/>
      <w:r>
        <w:rPr>
          <w:rFonts w:ascii="Times New Roman" w:hAnsi="Times New Roman" w:cs="Times New Roman"/>
          <w:sz w:val="28"/>
          <w:szCs w:val="28"/>
        </w:rPr>
        <w:t xml:space="preserve"> государственным органам или органам местного самоуправления либо подведомственных государственным органам или органам местного самоуправления организациям. </w:t>
      </w:r>
    </w:p>
    <w:p w:rsidR="00BC6BDC" w:rsidRDefault="00BC6BDC" w:rsidP="00BC6BDC">
      <w:pPr>
        <w:shd w:val="clear" w:color="auto" w:fill="FFFFFF"/>
        <w:tabs>
          <w:tab w:val="left" w:pos="1013"/>
        </w:tabs>
        <w:suppressAutoHyphens/>
        <w:ind w:firstLine="709"/>
        <w:rPr>
          <w:rFonts w:ascii="Times New Roman" w:hAnsi="Times New Roman" w:cs="Times New Roman"/>
          <w:sz w:val="28"/>
          <w:szCs w:val="28"/>
        </w:rPr>
      </w:pPr>
      <w:r>
        <w:rPr>
          <w:rFonts w:ascii="Times New Roman" w:hAnsi="Times New Roman" w:cs="Times New Roman"/>
          <w:sz w:val="28"/>
          <w:szCs w:val="28"/>
        </w:rPr>
        <w:t>2.6.3. При обращении за получением муниципальной услуги в электронной форме через государственную информационную систему «Портал государственных и муниципальных услуг Забайкальского края» необходимые документы предоставляются в форме электронных документов (электронных образов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При подаче заявления и документов в электронном виде, они должны быть подписаны электронной цифровой подписью.</w:t>
      </w:r>
    </w:p>
    <w:bookmarkEnd w:id="3"/>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2.7. Исчерпывающий перечень оснований для отказа в приеме документов, необходимых для предоставления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отсутствие в заявлении фамилии заявителя (наименования юридического лица и почтового (электронного) адреса, по которому должен быть направлен ответ;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текст заявления не поддаётся прочтению;</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подача заявления лицом, не уполномоченным совершать такого рода действия.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2.7.1. Исчерпывающий перечень оснований для отказа в предоставлении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Заявителю направляется мотивированный отказ в выдаче правового акта о присвоении, изменении и аннулировании адреса объектов недвижимости при наличии хотя бы одного из следующих оснований:</w:t>
      </w:r>
    </w:p>
    <w:p w:rsidR="00BC6BDC" w:rsidRDefault="00BC6BDC" w:rsidP="00BC6BDC">
      <w:pPr>
        <w:shd w:val="clear" w:color="auto" w:fill="FFFFFF"/>
        <w:suppressAutoHyphens/>
        <w:ind w:firstLine="709"/>
        <w:rPr>
          <w:rFonts w:ascii="Times New Roman" w:hAnsi="Times New Roman" w:cs="Times New Roman"/>
          <w:sz w:val="28"/>
          <w:szCs w:val="28"/>
        </w:rPr>
      </w:pPr>
      <w:r>
        <w:rPr>
          <w:rFonts w:ascii="Times New Roman" w:hAnsi="Times New Roman" w:cs="Times New Roman"/>
          <w:sz w:val="28"/>
          <w:szCs w:val="28"/>
        </w:rPr>
        <w:t>- если в письменном обращении заявителя не указана фамилия, имя, отчество, либо полное наименование юридического лица, направившего заявление;</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если письменное заявление заявителя подписано не уполномоченным лицом;</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если текст письменного заявления не поддается прочтению;</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предоставление недостоверной информации;</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с заявлением о присвоении объекту адресации адреса обратилось не надлежащее лицо;</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ответ на межведомственный запрос свидетельствует об отсутствии документов и (или) информации, указанных в п.п. 2.6.1 настоящего административного регламента,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документы, обязанность по предоставлению которых для присвоения объекту адресации адреса, изменения или аннулирования его адреса возложена на заявителя (представителя заявителя), выданы с нарушением </w:t>
      </w:r>
      <w:proofErr w:type="gramStart"/>
      <w:r>
        <w:rPr>
          <w:rFonts w:ascii="Times New Roman" w:hAnsi="Times New Roman" w:cs="Times New Roman"/>
          <w:sz w:val="28"/>
          <w:szCs w:val="28"/>
        </w:rPr>
        <w:t>порядка, установленного законодательством Российской Федерации либо не предоставлены</w:t>
      </w:r>
      <w:proofErr w:type="gramEnd"/>
      <w:r>
        <w:rPr>
          <w:rFonts w:ascii="Times New Roman" w:hAnsi="Times New Roman" w:cs="Times New Roman"/>
          <w:sz w:val="28"/>
          <w:szCs w:val="28"/>
        </w:rPr>
        <w:t xml:space="preserve"> заявителем;</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отсутствуют случаи и условия для присвоения объекту адресации адреса или аннулирования его адреса, установленные федеральным законодательством;</w:t>
      </w:r>
    </w:p>
    <w:p w:rsidR="00BC6BDC" w:rsidRDefault="00BC6BDC" w:rsidP="00BC6BDC">
      <w:pPr>
        <w:shd w:val="clear" w:color="auto" w:fill="FFFFFF"/>
        <w:tabs>
          <w:tab w:val="left" w:pos="1392"/>
        </w:tabs>
        <w:suppressAutoHyphens/>
        <w:ind w:firstLine="709"/>
        <w:rPr>
          <w:rFonts w:ascii="Times New Roman" w:hAnsi="Times New Roman" w:cs="Times New Roman"/>
          <w:sz w:val="28"/>
          <w:szCs w:val="28"/>
        </w:rPr>
      </w:pPr>
      <w:r>
        <w:rPr>
          <w:rFonts w:ascii="Times New Roman" w:hAnsi="Times New Roman" w:cs="Times New Roman"/>
          <w:sz w:val="28"/>
          <w:szCs w:val="28"/>
        </w:rPr>
        <w:t>- предоставленные в электронном виде документы не подписаны электронной цифровой подписью.</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Заявитель или его представитель вправе повторно подать заявление о выдаче акта после устранения обстоятельств, явившихся причиной отказа в выдаче правового акта о присвоении, изменении и аннулировании адреса объектов недвижимости.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2.8. за предоставление муниципальной услуги плата не взимается.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2.9. Время ожидания приёма заявителем для сдачи заявления и получения правового акта о присвоении, изменении и аннулировании адреса объектов адресации, либо мотивированного отказа в его выдаче, получения консультаций о процедуре предоставления муниципальной услуги не должно превышать 15 минут.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Продолжительность приёма у исполнителя муниципальной услуги, осуществляющего выдачу и приём выше указанных документов, не должна превышать 10 минут.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2.10. Требования к помещениям, в которых предоставляется муниципальная услуга.</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При входе в помещение исполнителя установлена вывеска с наименованием соответствующего отдела </w:t>
      </w:r>
      <w:r w:rsidR="009801D8" w:rsidRPr="00BC6BDC">
        <w:rPr>
          <w:rFonts w:ascii="Times New Roman" w:hAnsi="Times New Roman" w:cs="Times New Roman"/>
          <w:sz w:val="28"/>
          <w:szCs w:val="28"/>
        </w:rPr>
        <w:t>сельского поселения «</w:t>
      </w:r>
      <w:proofErr w:type="spellStart"/>
      <w:r w:rsidR="009801D8" w:rsidRPr="00BC6BDC">
        <w:rPr>
          <w:rFonts w:ascii="Times New Roman" w:hAnsi="Times New Roman" w:cs="Times New Roman"/>
          <w:sz w:val="28"/>
          <w:szCs w:val="28"/>
        </w:rPr>
        <w:t>Казановское</w:t>
      </w:r>
      <w:proofErr w:type="spellEnd"/>
      <w:r w:rsidR="009801D8" w:rsidRPr="00BC6BDC">
        <w:rPr>
          <w:rFonts w:ascii="Times New Roman" w:hAnsi="Times New Roman" w:cs="Times New Roman"/>
          <w:sz w:val="28"/>
          <w:szCs w:val="28"/>
        </w:rPr>
        <w:t>»</w:t>
      </w:r>
      <w:r>
        <w:rPr>
          <w:rFonts w:ascii="Times New Roman" w:hAnsi="Times New Roman" w:cs="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xml:space="preserve">Прием (выдача) документов и консультирование заявителей осуществляется в кабинете </w:t>
      </w:r>
      <w:r w:rsidR="009801D8">
        <w:rPr>
          <w:rFonts w:ascii="Times New Roman" w:hAnsi="Times New Roman" w:cs="Times New Roman"/>
          <w:sz w:val="28"/>
          <w:szCs w:val="28"/>
        </w:rPr>
        <w:t>№1</w:t>
      </w:r>
      <w:r>
        <w:rPr>
          <w:rFonts w:ascii="Times New Roman" w:hAnsi="Times New Roman" w:cs="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Места приема заявителей должны быть оборудованы табличками с указанием фамилии, имени, отчества и должности специалистов, ответственных за предоставление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 копировальной техникой, средствами телефонной связи.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Места ожидания и приема заявителей должны соответствовать требованиям безопасности труда, комфортным условиям для заявителей и оптимально удобным условиям работы специалистов.</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Места ожидания в очереди на подачу и получение документов оборудуются стульями и информационным стендом. Количество мест ожидания определяется исходя из фактической нагрузки и возможностей для их размещения в здании.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Места для приема заявителей, получение информации и заполнение необходимых документов оборудуются стульями, столами и обеспечиваются образцами заполнения документов и канцелярскими принадлежностями.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Все места предоставления муниципальной услуги оборудуются противопожарной системой и средствами пожаротушения. Вход и выход из помещения оборудуется соответствующими указателями.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Информационный стенд оборудуется возле кабинета отдела Адресного реестра. На информационном стенде размещается следующая информация: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почтовый адрес исполнителя;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адрес официального сайта администрации (наименование муниципального образования) информационно-телекоммуникационной сети «Интернет» и адрес электронной почты;</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почтовый адрес КГАУ «МФЦ»;</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адрес официального сайта КГАУ «МФЦ» в информационно-телекоммуникационной сети «Интернет»;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адрес сайта государственной информационной системы «Портал государственных и муниципальных услуг Забайкальского края» (</w:t>
      </w:r>
      <w:hyperlink r:id="rId6" w:history="1">
        <w:r>
          <w:rPr>
            <w:rStyle w:val="ae"/>
            <w:rFonts w:ascii="Times New Roman" w:hAnsi="Times New Roman" w:cs="Times New Roman"/>
            <w:color w:val="auto"/>
            <w:sz w:val="28"/>
            <w:szCs w:val="28"/>
          </w:rPr>
          <w:t>www.pgu.e-zab.ru</w:t>
        </w:r>
      </w:hyperlink>
      <w:r>
        <w:rPr>
          <w:rFonts w:ascii="Times New Roman" w:hAnsi="Times New Roman" w:cs="Times New Roman"/>
          <w:sz w:val="28"/>
          <w:szCs w:val="28"/>
        </w:rPr>
        <w:t>) в информационно-телекоммуникационной сети «Интернет»;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справочные телефоны КГАУ «МФЦ»;</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график приема (выдачи) документов по предоставлению муниципальной услуги в Комитете;</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номер кабинета, фамилия, имя, отчество и должности специалиста (</w:t>
      </w:r>
      <w:proofErr w:type="spellStart"/>
      <w:r>
        <w:rPr>
          <w:rFonts w:ascii="Times New Roman" w:hAnsi="Times New Roman" w:cs="Times New Roman"/>
          <w:sz w:val="28"/>
          <w:szCs w:val="28"/>
        </w:rPr>
        <w:t>ов</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ответственных</w:t>
      </w:r>
      <w:proofErr w:type="gramEnd"/>
      <w:r>
        <w:rPr>
          <w:rFonts w:ascii="Times New Roman" w:hAnsi="Times New Roman" w:cs="Times New Roman"/>
          <w:sz w:val="28"/>
          <w:szCs w:val="28"/>
        </w:rPr>
        <w:t xml:space="preserve"> за предоставление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текст настоящего административного регламента;</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выдержки из нормативных правовых актов, содержащих нормы, регулирующие деятельность по предоставлению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перечень документов, которые необходимо предоставить заявителям;</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образец заполнения бланка заявления;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порядок предоставления муниципальной услуги в виде блок-схемы (приложение 2 к административному регламенту).</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Тексты материалов печатаются удобным для чтения шрифтом, без исправлений, наиболее важные места рекомендуется выделять другим шрифтом.</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Кабинет специалиста (</w:t>
      </w:r>
      <w:proofErr w:type="spellStart"/>
      <w:r>
        <w:rPr>
          <w:rFonts w:ascii="Times New Roman" w:hAnsi="Times New Roman" w:cs="Times New Roman"/>
          <w:sz w:val="28"/>
          <w:szCs w:val="28"/>
        </w:rPr>
        <w:t>ов</w:t>
      </w:r>
      <w:proofErr w:type="spellEnd"/>
      <w:r>
        <w:rPr>
          <w:rFonts w:ascii="Times New Roman" w:hAnsi="Times New Roman" w:cs="Times New Roman"/>
          <w:sz w:val="28"/>
          <w:szCs w:val="28"/>
        </w:rPr>
        <w:t>) должен быть оснащен рабочими местами с доступом к автоматизированным информационным системам, обеспечивающим:</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а) регистрацию и обработку запроса, направленного посредством государственной информационной системы «Портал государственных и муниципальных услуг Забайкальского края» (</w:t>
      </w:r>
      <w:hyperlink r:id="rId7" w:history="1">
        <w:r>
          <w:rPr>
            <w:rStyle w:val="ae"/>
            <w:rFonts w:ascii="Times New Roman" w:hAnsi="Times New Roman" w:cs="Times New Roman"/>
            <w:color w:val="auto"/>
            <w:sz w:val="28"/>
            <w:szCs w:val="28"/>
          </w:rPr>
          <w:t>www.pgu.e-zab.ru</w:t>
        </w:r>
      </w:hyperlink>
      <w:r>
        <w:rPr>
          <w:rFonts w:ascii="Times New Roman" w:hAnsi="Times New Roman" w:cs="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б) предоставление по запросу заявителя сведений о ходе предоставления муниципальной услуги;</w:t>
      </w:r>
    </w:p>
    <w:p w:rsidR="00BC6BDC" w:rsidRDefault="00BC6BDC" w:rsidP="00BC6BDC">
      <w:pPr>
        <w:rPr>
          <w:rFonts w:ascii="Times New Roman" w:hAnsi="Times New Roman" w:cs="Times New Roman"/>
          <w:sz w:val="28"/>
          <w:szCs w:val="28"/>
        </w:rPr>
      </w:pPr>
      <w:r>
        <w:rPr>
          <w:rFonts w:ascii="Times New Roman" w:hAnsi="Times New Roman" w:cs="Times New Roman"/>
          <w:sz w:val="28"/>
          <w:szCs w:val="28"/>
        </w:rPr>
        <w:t>в) предоставление сведений по межведомственному запросу государственных органов, органов местного самоуправления и (или) подведомственных государственным органам, органам местного самоуправления организаций, участвующие в предоставлении государственных и муниципальных услуг.</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здании (указать здание, адрес). </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Для инвалидов обеспечиваются условия: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беспрепятственного доступа в здание (помещение), в котором оказывается муниципальная услуга, наличие пандуса, расширенных проходов, а также беспрепятственного пользования средствами связи и информацией;</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надлежащего размещения оборудования и носителей информации, необходимых для обеспечения беспрепятственного доступа инвалидов в здание (помещения) комитета градостроительной политики, и к услугам с учетом ограничений их жизнедеятельности;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допуска переводчика и </w:t>
      </w:r>
      <w:proofErr w:type="spellStart"/>
      <w:r>
        <w:rPr>
          <w:rFonts w:ascii="Times New Roman" w:hAnsi="Times New Roman" w:cs="Times New Roman"/>
          <w:sz w:val="28"/>
          <w:szCs w:val="28"/>
        </w:rPr>
        <w:t>тифлосурдопереводчика</w:t>
      </w:r>
      <w:proofErr w:type="spellEnd"/>
      <w:r>
        <w:rPr>
          <w:rFonts w:ascii="Times New Roman" w:hAnsi="Times New Roman" w:cs="Times New Roman"/>
          <w:sz w:val="28"/>
          <w:szCs w:val="28"/>
        </w:rPr>
        <w:t xml:space="preserve"> в здание (помещение) комитета градостроительной политики;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допуска собаки-проводника в здание (помещение) комитета градостроительной политики при наличии документа, подтверждающего ее специальное обучение;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выделение на стоянке (остановке) автотранспортных средств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оказания инвалидам помощи в преодолении барьеров, мешающих получению ими услуг наравне с другими лицами.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2.11. Показатели доступности и качества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Показателями доступности и качества муниципальной услуги являются:</w:t>
      </w:r>
    </w:p>
    <w:p w:rsidR="00BC6BDC" w:rsidRDefault="00BC6BDC" w:rsidP="00BC6BDC">
      <w:pPr>
        <w:pStyle w:val="ad"/>
        <w:shd w:val="clear" w:color="auto" w:fill="FFFFFF"/>
        <w:suppressAutoHyphens/>
        <w:ind w:left="0" w:firstLine="709"/>
        <w:rPr>
          <w:rFonts w:ascii="Times New Roman" w:hAnsi="Times New Roman"/>
          <w:sz w:val="28"/>
          <w:szCs w:val="28"/>
        </w:rPr>
      </w:pPr>
      <w:r>
        <w:rPr>
          <w:rFonts w:ascii="Times New Roman" w:hAnsi="Times New Roman"/>
          <w:sz w:val="28"/>
          <w:szCs w:val="28"/>
        </w:rPr>
        <w:t>- обеспечение информирования граждан (размещение информации на официальном сайте администрации (наименование муниципального образования) в информационно-телекоммуникацион</w:t>
      </w:r>
      <w:r w:rsidR="009801D8">
        <w:rPr>
          <w:rFonts w:ascii="Times New Roman" w:hAnsi="Times New Roman"/>
          <w:sz w:val="28"/>
          <w:szCs w:val="28"/>
        </w:rPr>
        <w:t xml:space="preserve">ной сети «Интернет» по адресу </w:t>
      </w:r>
      <w:proofErr w:type="spellStart"/>
      <w:r w:rsidR="009801D8">
        <w:rPr>
          <w:rFonts w:ascii="Times New Roman" w:hAnsi="Times New Roman"/>
          <w:sz w:val="28"/>
          <w:szCs w:val="28"/>
        </w:rPr>
        <w:t>шилкинский.р</w:t>
      </w:r>
      <w:proofErr w:type="gramStart"/>
      <w:r w:rsidR="009801D8">
        <w:rPr>
          <w:rFonts w:ascii="Times New Roman" w:hAnsi="Times New Roman"/>
          <w:sz w:val="28"/>
          <w:szCs w:val="28"/>
        </w:rPr>
        <w:t>.ф</w:t>
      </w:r>
      <w:proofErr w:type="spellEnd"/>
      <w:proofErr w:type="gramEnd"/>
      <w:r w:rsidR="009801D8">
        <w:rPr>
          <w:rFonts w:ascii="Times New Roman" w:hAnsi="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получение информации о предоставлении муниципальной услуги в государственной информационной системе «Портал государственных и муниципальных услуг Забайкальского края» (</w:t>
      </w:r>
      <w:hyperlink r:id="rId8" w:history="1">
        <w:r>
          <w:rPr>
            <w:rStyle w:val="ae"/>
            <w:rFonts w:ascii="Times New Roman" w:hAnsi="Times New Roman" w:cs="Times New Roman"/>
            <w:sz w:val="28"/>
            <w:szCs w:val="28"/>
          </w:rPr>
          <w:t>www.pgu.e-zab.ru</w:t>
        </w:r>
      </w:hyperlink>
      <w:r>
        <w:rPr>
          <w:rFonts w:ascii="Times New Roman" w:hAnsi="Times New Roman" w:cs="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заинтересованного лица;</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условия доступа к территории, зданию комитета (территориальная доступность, транспортная доступность), наличие необходимого количества парковочных мест.</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xml:space="preserve">- обеспечение беспрепятственного доступа к местам предоставления муниципальной услуги для </w:t>
      </w:r>
      <w:proofErr w:type="spellStart"/>
      <w:r>
        <w:rPr>
          <w:rFonts w:ascii="Times New Roman" w:hAnsi="Times New Roman" w:cs="Times New Roman"/>
          <w:sz w:val="28"/>
          <w:szCs w:val="28"/>
        </w:rPr>
        <w:t>маломобильных</w:t>
      </w:r>
      <w:proofErr w:type="spellEnd"/>
      <w:r>
        <w:rPr>
          <w:rFonts w:ascii="Times New Roman" w:hAnsi="Times New Roman" w:cs="Times New Roman"/>
          <w:sz w:val="28"/>
          <w:szCs w:val="28"/>
        </w:rPr>
        <w:t xml:space="preserve"> групп граждан, включая инвалидов, использующих кресла-коляски и собак-проводников, в том числе наличие бесплатной парковки для специальных транспортных средств инвалидов.</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2.11.1. Показателями качества предоставления муниципальной услуги являются: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открытость информации о муниципальной услуге;</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своевременность предоставления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точное соблюдение требований законодательства и настоящего административного регламента при предоставлении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компетентность специалистов администрации в вопросах предоставления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вежливость и корректность специалистов.</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2.12.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2.12.1. Предусмотрено предоставление муниципальной услуги в КГАУ «МФЦ»;</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2.12.2. Предоставление муниципальной услуги в электронной форме осуществляется на базе информационных систем, включая государственные информационные системы, составляющие информационно технологическую и коммуникационную инфраструктуру.</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При подаче документов на получение услуги в электронном виде, документы должны быть подписаны электронной цифровой подписью.</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в электронной форме осуществляются:</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размещение информации об услуге в государственной информационной системе «Портал государственных и муниципальных услуг Забайкальского края» (</w:t>
      </w:r>
      <w:hyperlink r:id="rId9" w:history="1">
        <w:r>
          <w:rPr>
            <w:rStyle w:val="ae"/>
            <w:rFonts w:ascii="Times New Roman" w:hAnsi="Times New Roman" w:cs="Times New Roman"/>
            <w:color w:val="auto"/>
            <w:sz w:val="28"/>
            <w:szCs w:val="28"/>
          </w:rPr>
          <w:t>www.pgu.e-zab.ru</w:t>
        </w:r>
      </w:hyperlink>
      <w:r>
        <w:rPr>
          <w:rFonts w:ascii="Times New Roman" w:hAnsi="Times New Roman" w:cs="Times New Roman"/>
          <w:sz w:val="28"/>
          <w:szCs w:val="28"/>
        </w:rPr>
        <w:t>);</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lastRenderedPageBreak/>
        <w:t>- размещение в государственной информационной системе «Портал государственных и муниципальных услуг Забайкальского края» (</w:t>
      </w:r>
      <w:hyperlink r:id="rId10" w:history="1">
        <w:r>
          <w:rPr>
            <w:rStyle w:val="ae"/>
            <w:rFonts w:ascii="Times New Roman" w:hAnsi="Times New Roman" w:cs="Times New Roman"/>
            <w:color w:val="auto"/>
            <w:sz w:val="28"/>
            <w:szCs w:val="28"/>
          </w:rPr>
          <w:t>www.pgu.e-zab.ru</w:t>
        </w:r>
      </w:hyperlink>
      <w:r>
        <w:rPr>
          <w:rFonts w:ascii="Times New Roman" w:hAnsi="Times New Roman" w:cs="Times New Roman"/>
          <w:sz w:val="28"/>
          <w:szCs w:val="28"/>
        </w:rPr>
        <w:t>) формы заявления, необходимой для получения государственной услуги, и обеспечения доступа для копирования и заполнения в электронном виде.</w:t>
      </w:r>
    </w:p>
    <w:p w:rsidR="00BC6BDC" w:rsidRDefault="00BC6BDC" w:rsidP="00BC6BDC">
      <w:pPr>
        <w:pStyle w:val="a8"/>
        <w:suppressAutoHyphens/>
        <w:ind w:firstLine="709"/>
        <w:rPr>
          <w:rFonts w:ascii="Times New Roman" w:hAnsi="Times New Roman" w:cs="Times New Roman"/>
          <w:sz w:val="28"/>
          <w:szCs w:val="28"/>
        </w:rPr>
      </w:pP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3. Состав, последовательность и сроки выполнения административных процедур</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принятие и регистрация заявления;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рассмотрение заявления и оформление результата предоставления либо отказ в предоставлении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выдача заявителю результата предоставления либо отказ в предоставлении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bCs/>
          <w:sz w:val="28"/>
          <w:szCs w:val="28"/>
        </w:rPr>
        <w:t>3.2. Принятие заявления.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3.2.1. Основанием для начала исполнения административной процедуры является личное обращение заявителя в отдел администрации, либо поступление запроса по почте, по информационно-телекоммуникационным сетям общего доступа, в том числе сети «Интернет», включая электронную почту.</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3.2.2. Специалист, в обязанности которого входит принятие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проверяет документы удостоверяющие личность заявителя;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проверяет полномочия заявителя либо уполномоченного им лица в установленном законом порядке;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проверяет наличие необходимых документов в соответствии с перечнем, установленным пунктом 2.6 настоящего административного регламента.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В случае выявления несоответствия предоставляемых документов требованиям, установленным пунктом 2.6 настоящего административного регламента, специалист, в обязанности которого входит принятие документов, предупреждает заявителя о наличии основания для отказа в приёме документов и предлагает устранить выявленные несоответствия;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4) сверяет предоставленные копии документов с оригиналами;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 регистрирует поступление заявления в журнале регистрации заявлений;</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6) сообщает заявителю номер и дату регистрации заявления;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7) возвращает заявителю оригиналы предоставленных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3.2.3. Результатом административной процедуры является принятие документов либо отказ в приёме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Продолжительность административной процедуры не более 10 минут.</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bCs/>
          <w:sz w:val="28"/>
          <w:szCs w:val="28"/>
        </w:rPr>
        <w:t>3.3. Рассмотрение обращения заявителя и оформление результата предоставления либо отказа в предоставлении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3.3.1. Основанием для начала процедуры рассмотрения обращения заявителя и оформления результата предоставления либо отказа в </w:t>
      </w:r>
      <w:r>
        <w:rPr>
          <w:rFonts w:ascii="Times New Roman" w:hAnsi="Times New Roman" w:cs="Times New Roman"/>
          <w:sz w:val="28"/>
          <w:szCs w:val="28"/>
        </w:rPr>
        <w:lastRenderedPageBreak/>
        <w:t>предоставлении муниципальной услуги является получение специалистом, уполномоченным на рассмотрение обращения заявителя, принятых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3.3.2. При получении обращения заявителя специалист отдела администрации, ответственный за рассмотрение обращения заявителя: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устанавливает предмет обращения заявителя;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проверяет наличие приложенных к заявлению документов, перечисленных в пункте 2.6. настоящего административного регламента;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устанавливает наличие полномочий заявителя на получение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4)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если определенные документы, указанные в пункте 2.6. настоящего административного регламента, не были предоставлены заявителем самостоятельно.</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xml:space="preserve">Содержание административной процедуры: подготовка, регистрация, согласование и выдача правового акта о присвоении, изменении и аннулировании адреса объектов, выдается заявителю в 1-ом экземпляре, подписывается руководителем администрации </w:t>
      </w:r>
      <w:r w:rsidR="009801D8" w:rsidRPr="00BC6BDC">
        <w:rPr>
          <w:rFonts w:ascii="Times New Roman" w:hAnsi="Times New Roman" w:cs="Times New Roman"/>
          <w:sz w:val="28"/>
          <w:szCs w:val="28"/>
        </w:rPr>
        <w:t>сельского поселения «</w:t>
      </w:r>
      <w:proofErr w:type="spellStart"/>
      <w:r w:rsidR="009801D8" w:rsidRPr="00BC6BDC">
        <w:rPr>
          <w:rFonts w:ascii="Times New Roman" w:hAnsi="Times New Roman" w:cs="Times New Roman"/>
          <w:sz w:val="28"/>
          <w:szCs w:val="28"/>
        </w:rPr>
        <w:t>Казановское</w:t>
      </w:r>
      <w:proofErr w:type="spellEnd"/>
      <w:r w:rsidR="009801D8" w:rsidRPr="00BC6BDC">
        <w:rPr>
          <w:rFonts w:ascii="Times New Roman" w:hAnsi="Times New Roman" w:cs="Times New Roman"/>
          <w:sz w:val="28"/>
          <w:szCs w:val="28"/>
        </w:rPr>
        <w:t xml:space="preserve">» </w:t>
      </w:r>
      <w:r>
        <w:rPr>
          <w:rFonts w:ascii="Times New Roman" w:hAnsi="Times New Roman" w:cs="Times New Roman"/>
          <w:sz w:val="28"/>
          <w:szCs w:val="28"/>
        </w:rPr>
        <w:t>либо заместителем руководителя администрации, удостоверяется печатью администрации, либо мотивированного отказа в выдаче правового акта о присвоении, изменении и аннулировании адреса объектов.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3.3.3.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предоставление муниципальной услуги входит в полномочия администрации, и имеются основания для отказа в предоставлении муниципальной услуги, определенные пунктом 2.7. настоящего административного регламента, специалист, ответственный за рассмотрение обращения заявителя, готовит решение об отказе в выдаче правового акта о присвоении, изменении и аннулировании адреса объектов адресации с указанием причин отказа, которое подписывает начальник отдела (руководитель администрации).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Решение об отказе в выдаче правового акта о присвоении, изменении и аннулировании адреса объектов недвижимости может быть обжаловано в судебном порядке.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Результатом административной процедуры является подписание правового акта о присвоении, изменении и аннулировании адреса объектов адресации или решение об отказе в выдаче правового акта о присвоении, изменении и аннулировании адреса объектов адресации, с указанием причин и оснований отказа.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Продолжительность административной процедуры не более 5 рабочих дней.</w:t>
      </w:r>
    </w:p>
    <w:p w:rsidR="00BC6BDC" w:rsidRDefault="00BC6BDC" w:rsidP="00BC6BDC">
      <w:pPr>
        <w:suppressAutoHyphens/>
        <w:ind w:firstLine="709"/>
        <w:rPr>
          <w:rFonts w:ascii="Times New Roman" w:hAnsi="Times New Roman" w:cs="Times New Roman"/>
          <w:bCs/>
          <w:sz w:val="28"/>
          <w:szCs w:val="28"/>
        </w:rPr>
      </w:pPr>
      <w:r>
        <w:rPr>
          <w:rFonts w:ascii="Times New Roman" w:hAnsi="Times New Roman" w:cs="Times New Roman"/>
          <w:bCs/>
          <w:sz w:val="28"/>
          <w:szCs w:val="28"/>
        </w:rPr>
        <w:t>3.4. Выдача результата предоставления либо отказа в предоставлении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3.4.1. Основанием для начала процедуры выдачи результата </w:t>
      </w:r>
      <w:r>
        <w:rPr>
          <w:rFonts w:ascii="Times New Roman" w:hAnsi="Times New Roman" w:cs="Times New Roman"/>
          <w:sz w:val="28"/>
          <w:szCs w:val="28"/>
        </w:rPr>
        <w:lastRenderedPageBreak/>
        <w:t>предоставления муниципальной услуги является подписание правового акта о присвоении, изменении и аннулировании адреса объектов адресации либо решение об отказе в выдаче правового акта о присвоении, изменении и аннулировании адреса объектов адресации и поступление их специалисту, ответственному за выдачу документов.</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3.4.2. </w:t>
      </w:r>
      <w:proofErr w:type="gramStart"/>
      <w:r>
        <w:rPr>
          <w:rFonts w:ascii="Times New Roman" w:hAnsi="Times New Roman" w:cs="Times New Roman"/>
          <w:sz w:val="28"/>
          <w:szCs w:val="28"/>
        </w:rPr>
        <w:t xml:space="preserve">После подписания правового акта о присвоении, изменении и аннулировании адреса объектов недвижимости или решения об отказе в выдаче правового акта о присвоении, изменении и аннулировании адреса объектов адресации специалист администрации, ответственный за делопроизводство, в течение дня присваивает ему номер, регистрирует в журнале регистрации выданных результатов предоставления муниципальной услуги «Присвоение адресов объектам адресации, изменение, аннулирование адресов, </w:t>
      </w:r>
      <w:r>
        <w:rPr>
          <w:rFonts w:ascii="Times New Roman" w:hAnsi="Times New Roman" w:cs="Times New Roman"/>
          <w:kern w:val="28"/>
          <w:sz w:val="28"/>
          <w:szCs w:val="28"/>
        </w:rPr>
        <w:t>размещение сведений об адресах в</w:t>
      </w:r>
      <w:proofErr w:type="gramEnd"/>
      <w:r>
        <w:rPr>
          <w:rFonts w:ascii="Times New Roman" w:hAnsi="Times New Roman" w:cs="Times New Roman"/>
          <w:kern w:val="28"/>
          <w:sz w:val="28"/>
          <w:szCs w:val="28"/>
        </w:rPr>
        <w:t xml:space="preserve"> государственном адресном </w:t>
      </w:r>
      <w:proofErr w:type="gramStart"/>
      <w:r>
        <w:rPr>
          <w:rFonts w:ascii="Times New Roman" w:hAnsi="Times New Roman" w:cs="Times New Roman"/>
          <w:kern w:val="28"/>
          <w:sz w:val="28"/>
          <w:szCs w:val="28"/>
        </w:rPr>
        <w:t>реестре</w:t>
      </w:r>
      <w:proofErr w:type="gramEnd"/>
      <w:r>
        <w:rPr>
          <w:rFonts w:ascii="Times New Roman" w:hAnsi="Times New Roman" w:cs="Times New Roman"/>
          <w:sz w:val="28"/>
          <w:szCs w:val="28"/>
        </w:rPr>
        <w:t>».</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Специалист администрации (отдела), ответственный за выдачу документов, информирует заявителя о готовности правового акта либо решения об отказе в предоставлении муниципальной услуги с присвоенным регистрационным номером. Вручение данного решения осуществляется лично заявителю под подпись.</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3.4.3. При выдаче результата предоставления муниципальной услуги заявителю специалист администрации (отдела):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устанавливает личность заявителя (его законного представителя);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выдает Заявителю один экземпляр правового акта о присвоении, изменении и аннулировании адреса объектов недвижимости либо решение об отказе в выдаче правового акта о присвоении, изменении и аннулировании адреса объектов недвижимости. Один экземпляр правового акта о присвоении, изменении и аннулировании адреса объектов недвижимости вручают лично Заявителю под подпись в журнале регистрации выданных результатов предоставления муниципальной услуги «Присвоение, изменение и аннулирование адреса объектов недвижимости». В случае неявки заявителя или доверенного лица в установленный срок или невозможности получить правовой акт о присвоении, изменении и аннулировании адреса объектов недвижимости лично заявителем или его представителем, документ направляется заказным письмом с уведомлением в адрес заявителя, указанный в заявлении.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Оригинал правового акта о присвоении, изменении и аннулировании адреса объектов недвижимости вместе с копиями документов, представленных Заявителем самостоятельно или полученных в результате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остается на хранении в отделе Адресного реестра.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Решение об отказе в предоставлении муниципальной услуги вместе с заявлением хранится в делах отдела Адресного реестра.</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Результатом административной процедуры является направление </w:t>
      </w:r>
      <w:r>
        <w:rPr>
          <w:rFonts w:ascii="Times New Roman" w:hAnsi="Times New Roman" w:cs="Times New Roman"/>
          <w:sz w:val="28"/>
          <w:szCs w:val="28"/>
        </w:rPr>
        <w:lastRenderedPageBreak/>
        <w:t>заявителю правового акта о присвоении, изменении и аннулировании адреса объектов недвижимости или решения об отказе в предоставлении муниципальной услуги.</w:t>
      </w:r>
    </w:p>
    <w:p w:rsidR="00BC6BDC" w:rsidRDefault="00BC6BDC" w:rsidP="00BC6BDC">
      <w:pPr>
        <w:pStyle w:val="a8"/>
        <w:suppressAutoHyphens/>
        <w:ind w:firstLine="709"/>
        <w:rPr>
          <w:rFonts w:ascii="Times New Roman" w:hAnsi="Times New Roman" w:cs="Times New Roman"/>
          <w:sz w:val="28"/>
          <w:szCs w:val="28"/>
        </w:rPr>
      </w:pP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4. Формы контроля исполнения административного регламента</w:t>
      </w:r>
    </w:p>
    <w:p w:rsidR="00BC6BDC" w:rsidRDefault="00BC6BDC" w:rsidP="00BC6BDC">
      <w:pPr>
        <w:pStyle w:val="a8"/>
        <w:suppressAutoHyphens/>
        <w:ind w:firstLine="709"/>
        <w:rPr>
          <w:rFonts w:ascii="Times New Roman" w:hAnsi="Times New Roman" w:cs="Times New Roman"/>
          <w:sz w:val="28"/>
          <w:szCs w:val="28"/>
        </w:rPr>
      </w:pP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4.1. Текущий контроль осуществляется путём истребования, анализа и оценки документов по предоставлению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 xml:space="preserve">Текущий контроль осуществляется: </w:t>
      </w:r>
    </w:p>
    <w:p w:rsidR="009801D8" w:rsidRDefault="009801D8"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Главой администрации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Периодичность проведения плановой проверки - один раз в год.</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Внеплановые проверки проводятся по конкретному обращению заявителя и назначаются распоряжение (приказом) руководителя, создается комиссия. Физические и юридические лица вправе направить письменное обращение с просьбой о проведении проверки соблюдения и исполнения положений административного регламента,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заявителя при предоставлении муниципальной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Акт подписывается всеми членами комиссии.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по почте информация о результатах проверки, проведённой по обращению.</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По результатам проведённых проверок, в случае выявления нарушений, осуществляется привлечение виновных лиц к ответственности в соответствии с действующим законодательством Российской Федерации.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4.2. Должностные лица, ответственные за предоставление муниципальной услуги, несут персональную ответственность за соблюдение установленных настоящим административным регламентом сроков и порядка предоставления услуги.</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Персональная ответственность должностных лиц закрепляется в их должностных инструкциях.</w:t>
      </w:r>
    </w:p>
    <w:p w:rsidR="00BC6BDC" w:rsidRDefault="00BC6BDC" w:rsidP="00BC6BDC">
      <w:pPr>
        <w:pStyle w:val="a8"/>
        <w:suppressAutoHyphens/>
        <w:ind w:firstLine="709"/>
        <w:rPr>
          <w:rFonts w:ascii="Arial" w:hAnsi="Arial" w:cs="Arial"/>
          <w:szCs w:val="28"/>
        </w:rPr>
      </w:pPr>
    </w:p>
    <w:p w:rsidR="00BC6BDC" w:rsidRDefault="00BC6BDC" w:rsidP="00BC6BDC">
      <w:pPr>
        <w:pStyle w:val="a8"/>
        <w:suppressAutoHyphens/>
        <w:ind w:firstLine="709"/>
        <w:rPr>
          <w:rFonts w:ascii="Times New Roman" w:hAnsi="Times New Roman" w:cs="Times New Roman"/>
          <w:sz w:val="28"/>
          <w:szCs w:val="28"/>
          <w:lang w:eastAsia="en-US"/>
        </w:rPr>
      </w:pPr>
      <w:r>
        <w:rPr>
          <w:rFonts w:ascii="Times New Roman" w:hAnsi="Times New Roman" w:cs="Times New Roman"/>
          <w:sz w:val="28"/>
          <w:szCs w:val="28"/>
        </w:rPr>
        <w:t xml:space="preserve">5. </w:t>
      </w:r>
      <w:r>
        <w:rPr>
          <w:rFonts w:ascii="Times New Roman" w:hAnsi="Times New Roman" w:cs="Times New Roman"/>
          <w:sz w:val="28"/>
          <w:szCs w:val="28"/>
          <w:lang w:eastAsia="en-US"/>
        </w:rPr>
        <w:t>Досудебный (внесудебный) порядок обжалования решений и действий (бездействия) исполнителя, а также его должностных лиц, КГАУ «МФЦ Забайкальского края» и его работников</w:t>
      </w:r>
    </w:p>
    <w:p w:rsidR="00BC6BDC" w:rsidRDefault="00BC6BDC" w:rsidP="00BC6BDC">
      <w:pPr>
        <w:pStyle w:val="a8"/>
        <w:suppressAutoHyphens/>
        <w:ind w:firstLine="709"/>
        <w:rPr>
          <w:rFonts w:ascii="Times New Roman" w:hAnsi="Times New Roman" w:cs="Times New Roman"/>
          <w:sz w:val="28"/>
          <w:szCs w:val="28"/>
        </w:rPr>
      </w:pP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 xml:space="preserve">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w:t>
      </w:r>
      <w:r>
        <w:rPr>
          <w:rFonts w:ascii="Times New Roman" w:hAnsi="Times New Roman" w:cs="Times New Roman"/>
          <w:sz w:val="28"/>
          <w:szCs w:val="28"/>
        </w:rPr>
        <w:lastRenderedPageBreak/>
        <w:t xml:space="preserve">предоставляющего муниципальную услугу, либо государственного или муниципального служащего,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а также организаций, осуществляющих функции по предоставлению государственных или муниципальных услуг или их работников.</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5.1. Заявитель может обратиться с жалобой, в том числе в следующих случаях:</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нарушение срока предоставления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Забайкальского края, муниципальными правовыми актами для предоставления муниципальной услуги;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для предоставления муниципальной услуги, у заявителя;</w:t>
      </w:r>
    </w:p>
    <w:p w:rsidR="00BC6BDC" w:rsidRDefault="00BC6BDC" w:rsidP="00BC6BDC">
      <w:pPr>
        <w:shd w:val="clear" w:color="auto" w:fill="FFFFFF"/>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xml:space="preserve"> возможно в случае, если на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предусмотренном частью 1.3 статьи 16 Федерального закона № 210-ФЗ;</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 xml:space="preserve">7) отказ органа, должностного лица органа, предоставляющего муниципальную услугу,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xml:space="preserve"> возможно в случае, если на </w:t>
      </w:r>
      <w:r>
        <w:rPr>
          <w:rFonts w:ascii="Times New Roman" w:hAnsi="Times New Roman" w:cs="Times New Roman"/>
          <w:sz w:val="28"/>
          <w:szCs w:val="28"/>
          <w:lang w:eastAsia="en-US"/>
        </w:rPr>
        <w:t>КГАУ «МФЦ Забайкальского края»</w:t>
      </w:r>
      <w:r>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соответствующих муниципальных услуг;</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lastRenderedPageBreak/>
        <w:t>8) нарушение срока или порядка выдачи документов по результатам предоставления муниципальной услуги;</w:t>
      </w:r>
    </w:p>
    <w:p w:rsidR="00BC6BDC" w:rsidRDefault="00BC6BDC" w:rsidP="00BC6BDC">
      <w:pPr>
        <w:widowControl/>
        <w:ind w:firstLine="709"/>
        <w:rPr>
          <w:rFonts w:ascii="Times New Roman" w:hAnsi="Times New Roman" w:cs="Times New Roman"/>
          <w:sz w:val="28"/>
          <w:szCs w:val="28"/>
        </w:rPr>
      </w:pPr>
      <w:proofErr w:type="gramStart"/>
      <w:r>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w:t>
      </w:r>
      <w:proofErr w:type="gramEnd"/>
      <w:r>
        <w:rPr>
          <w:rFonts w:ascii="Times New Roman" w:hAnsi="Times New Roman" w:cs="Times New Roman"/>
          <w:sz w:val="28"/>
          <w:szCs w:val="28"/>
        </w:rPr>
        <w:t xml:space="preserve"> Обжалование заявителем решений и действий (бездействия)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xml:space="preserve"> возможно в случае, если на </w:t>
      </w:r>
      <w:r>
        <w:rPr>
          <w:rFonts w:ascii="Times New Roman" w:hAnsi="Times New Roman" w:cs="Times New Roman"/>
          <w:sz w:val="28"/>
          <w:szCs w:val="28"/>
          <w:lang w:eastAsia="en-US"/>
        </w:rPr>
        <w:t>КГАУ «МФЦ Забайкальского края»</w:t>
      </w:r>
      <w:r>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соответствующих муниципальных услуг;</w:t>
      </w:r>
    </w:p>
    <w:p w:rsidR="00BC6BDC" w:rsidRDefault="00BC6BDC" w:rsidP="00BC6BDC">
      <w:pPr>
        <w:widowControl/>
        <w:ind w:firstLine="709"/>
        <w:rPr>
          <w:rFonts w:ascii="Times New Roman" w:hAnsi="Times New Roman" w:cs="Times New Roman"/>
          <w:sz w:val="28"/>
          <w:szCs w:val="28"/>
        </w:rPr>
      </w:pPr>
      <w:proofErr w:type="gramStart"/>
      <w:r>
        <w:rPr>
          <w:rFonts w:ascii="Times New Roman" w:hAnsi="Times New Roman" w:cs="Times New Roman"/>
          <w:sz w:val="28"/>
          <w:szCs w:val="28"/>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статьи 7 Федерального закона № 210-ФЗ.</w:t>
      </w:r>
      <w:proofErr w:type="gramEnd"/>
      <w:r>
        <w:rPr>
          <w:rFonts w:ascii="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5.2. Жалоба подается в письменной форме на бумажном носителе, в электронной форме в орган, предоставляющий муниципальную услугу.</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5.3. Жалоба может быть направлена по почте, с использованием информационно-телекоммуникационной сети «Интернет», КГАУ «МФЦ»,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Забайкальского края, а также может быть принята при личном приеме заявителя.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5.4.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w:t>
      </w:r>
      <w:r>
        <w:rPr>
          <w:rFonts w:ascii="Times New Roman" w:hAnsi="Times New Roman" w:cs="Times New Roman"/>
          <w:sz w:val="28"/>
          <w:szCs w:val="28"/>
          <w:lang w:eastAsia="en-US"/>
        </w:rPr>
        <w:t>КГАУ «МФЦ Забайкальского края» и его работников</w:t>
      </w:r>
      <w:r>
        <w:rPr>
          <w:rFonts w:ascii="Times New Roman" w:hAnsi="Times New Roman" w:cs="Times New Roman"/>
          <w:sz w:val="28"/>
          <w:szCs w:val="28"/>
        </w:rPr>
        <w:t xml:space="preserve"> устанавливаются муниципальными правовыми актами.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5.5. Жалоба должна содержать:</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w:t>
      </w:r>
      <w:r>
        <w:rPr>
          <w:rFonts w:ascii="Times New Roman" w:hAnsi="Times New Roman" w:cs="Times New Roman"/>
          <w:sz w:val="28"/>
          <w:szCs w:val="28"/>
        </w:rPr>
        <w:lastRenderedPageBreak/>
        <w:t>муниципального служащего, решения и действия (бездействие) которых обжалуются;</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5.6. </w:t>
      </w:r>
      <w:proofErr w:type="gramStart"/>
      <w:r>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Pr>
          <w:rFonts w:ascii="Times New Roman" w:hAnsi="Times New Roman" w:cs="Times New Roman"/>
          <w:sz w:val="28"/>
          <w:szCs w:val="28"/>
        </w:rPr>
        <w:t xml:space="preserve"> исправлений - в течение пяти рабочих дней со дня ее регистрации. </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5.7. По результатам рассмотрения жалобы орган, предоставляющий муниципальную услугу, принимает одно из следующих решений:</w:t>
      </w:r>
    </w:p>
    <w:p w:rsidR="00BC6BDC" w:rsidRDefault="00BC6BDC" w:rsidP="00BC6BDC">
      <w:pPr>
        <w:suppressAutoHyphens/>
        <w:ind w:firstLine="709"/>
        <w:rPr>
          <w:rFonts w:ascii="Times New Roman" w:hAnsi="Times New Roman" w:cs="Times New Roman"/>
          <w:sz w:val="28"/>
          <w:szCs w:val="28"/>
        </w:rPr>
      </w:pPr>
      <w:proofErr w:type="gramStart"/>
      <w:r>
        <w:rPr>
          <w:rFonts w:ascii="Times New Roman" w:hAnsi="Times New Roman" w:cs="Times New Roman"/>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а также в иных формах;</w:t>
      </w:r>
      <w:proofErr w:type="gramEnd"/>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5.8.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bCs/>
          <w:sz w:val="28"/>
          <w:szCs w:val="28"/>
        </w:rPr>
        <w:t xml:space="preserve">5.9. </w:t>
      </w:r>
      <w:proofErr w:type="gramStart"/>
      <w:r>
        <w:rPr>
          <w:rFonts w:ascii="Times New Roman" w:hAnsi="Times New Roman" w:cs="Times New Roman"/>
          <w:bCs/>
          <w:sz w:val="28"/>
          <w:szCs w:val="28"/>
        </w:rPr>
        <w:t xml:space="preserve">Если в письменной жалобе не указаны </w:t>
      </w:r>
      <w:r>
        <w:rPr>
          <w:rFonts w:ascii="Times New Roman" w:hAnsi="Times New Roman" w:cs="Times New Roman"/>
          <w:sz w:val="28"/>
          <w:szCs w:val="28"/>
        </w:rPr>
        <w:t xml:space="preserve">фамилия,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r>
        <w:rPr>
          <w:rFonts w:ascii="Times New Roman" w:hAnsi="Times New Roman" w:cs="Times New Roman"/>
          <w:bCs/>
          <w:sz w:val="28"/>
          <w:szCs w:val="28"/>
        </w:rPr>
        <w:t>ответ на жалобу не дается.</w:t>
      </w:r>
      <w:proofErr w:type="gramEnd"/>
    </w:p>
    <w:p w:rsidR="00BC6BDC" w:rsidRDefault="00BC6BDC" w:rsidP="00BC6BDC">
      <w:pPr>
        <w:suppressAutoHyphens/>
        <w:ind w:firstLine="709"/>
        <w:rPr>
          <w:rFonts w:ascii="Times New Roman" w:hAnsi="Times New Roman" w:cs="Times New Roman"/>
          <w:bCs/>
          <w:sz w:val="28"/>
          <w:szCs w:val="28"/>
        </w:rPr>
      </w:pPr>
      <w:r>
        <w:rPr>
          <w:rFonts w:ascii="Times New Roman" w:hAnsi="Times New Roman" w:cs="Times New Roman"/>
          <w:bCs/>
          <w:sz w:val="28"/>
          <w:szCs w:val="28"/>
        </w:rPr>
        <w:t xml:space="preserve">Если текст жалобы не поддается прочтению, ответ на жалобу не дается, о чем сообщается в течение семи дней со дня регистрации обращения заявителю, направившему жалобу, в письменном виде, если его почтовый </w:t>
      </w:r>
      <w:r>
        <w:rPr>
          <w:rFonts w:ascii="Times New Roman" w:hAnsi="Times New Roman" w:cs="Times New Roman"/>
          <w:bCs/>
          <w:sz w:val="28"/>
          <w:szCs w:val="28"/>
        </w:rPr>
        <w:lastRenderedPageBreak/>
        <w:t>адрес поддается прочтению.</w:t>
      </w:r>
    </w:p>
    <w:p w:rsidR="00BC6BDC" w:rsidRDefault="00BC6BDC" w:rsidP="00BC6BDC">
      <w:pPr>
        <w:suppressAutoHyphens/>
        <w:ind w:firstLine="709"/>
        <w:rPr>
          <w:rFonts w:ascii="Times New Roman" w:hAnsi="Times New Roman" w:cs="Times New Roman"/>
          <w:bCs/>
          <w:sz w:val="28"/>
          <w:szCs w:val="28"/>
        </w:rPr>
      </w:pPr>
      <w:proofErr w:type="gramStart"/>
      <w:r>
        <w:rPr>
          <w:rFonts w:ascii="Times New Roman" w:hAnsi="Times New Roman" w:cs="Times New Roman"/>
          <w:bCs/>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администрации, либо лицо, его замещающее,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w:t>
      </w:r>
      <w:proofErr w:type="gramEnd"/>
      <w:r>
        <w:rPr>
          <w:rFonts w:ascii="Times New Roman" w:hAnsi="Times New Roman" w:cs="Times New Roman"/>
          <w:bCs/>
          <w:sz w:val="28"/>
          <w:szCs w:val="28"/>
        </w:rPr>
        <w:t xml:space="preserve"> жалобы рассматривались в администрации. О данном решении в письменном виде уведомляется </w:t>
      </w:r>
      <w:r>
        <w:rPr>
          <w:rFonts w:ascii="Times New Roman" w:hAnsi="Times New Roman" w:cs="Times New Roman"/>
          <w:sz w:val="28"/>
          <w:szCs w:val="28"/>
        </w:rPr>
        <w:t xml:space="preserve">в течение 3 дней с момента принятия решения об этом </w:t>
      </w:r>
      <w:r>
        <w:rPr>
          <w:rFonts w:ascii="Times New Roman" w:hAnsi="Times New Roman" w:cs="Times New Roman"/>
          <w:bCs/>
          <w:sz w:val="28"/>
          <w:szCs w:val="28"/>
        </w:rPr>
        <w:t>заявитель, направивший жалобу.</w:t>
      </w:r>
    </w:p>
    <w:p w:rsidR="00BC6BDC" w:rsidRDefault="00BC6BDC" w:rsidP="00BC6BDC">
      <w:pPr>
        <w:suppressAutoHyphens/>
        <w:ind w:firstLine="709"/>
        <w:rPr>
          <w:rFonts w:ascii="Times New Roman" w:hAnsi="Times New Roman" w:cs="Times New Roman"/>
          <w:bCs/>
          <w:sz w:val="28"/>
          <w:szCs w:val="28"/>
        </w:rPr>
      </w:pPr>
      <w:r>
        <w:rPr>
          <w:rFonts w:ascii="Times New Roman" w:hAnsi="Times New Roman" w:cs="Times New Roman"/>
          <w:bCs/>
          <w:sz w:val="28"/>
          <w:szCs w:val="28"/>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 о чем в течение 3 дней с момента ее регистрации сообщается заявителю о недопустимости злоупотребления правом.</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color w:val="C00000"/>
          <w:sz w:val="28"/>
          <w:szCs w:val="28"/>
        </w:rPr>
        <w:t>5.10.</w:t>
      </w:r>
      <w:r>
        <w:rPr>
          <w:rFonts w:ascii="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cs="Times New Roman"/>
          <w:sz w:val="28"/>
          <w:szCs w:val="28"/>
        </w:rPr>
        <w:t>неудобства</w:t>
      </w:r>
      <w:proofErr w:type="gramEnd"/>
      <w:r>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C6BDC" w:rsidRDefault="00BC6BDC" w:rsidP="00BC6BDC">
      <w:pPr>
        <w:widowControl/>
        <w:ind w:firstLine="709"/>
        <w:rPr>
          <w:rFonts w:ascii="Times New Roman" w:hAnsi="Times New Roman" w:cs="Times New Roman"/>
          <w:sz w:val="28"/>
          <w:szCs w:val="28"/>
        </w:rPr>
      </w:pPr>
      <w:r>
        <w:rPr>
          <w:rFonts w:ascii="Times New Roman" w:hAnsi="Times New Roman" w:cs="Times New Roman"/>
          <w:sz w:val="28"/>
          <w:szCs w:val="28"/>
        </w:rPr>
        <w:t xml:space="preserve">В случае признания </w:t>
      </w:r>
      <w:proofErr w:type="gramStart"/>
      <w:r>
        <w:rPr>
          <w:rFonts w:ascii="Times New Roman" w:hAnsi="Times New Roman" w:cs="Times New Roman"/>
          <w:sz w:val="28"/>
          <w:szCs w:val="28"/>
        </w:rPr>
        <w:t>жалобы</w:t>
      </w:r>
      <w:proofErr w:type="gramEnd"/>
      <w:r>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C6BDC" w:rsidRDefault="00BC6BDC" w:rsidP="00BC6BDC">
      <w:pPr>
        <w:suppressAutoHyphens/>
        <w:ind w:firstLine="709"/>
        <w:rPr>
          <w:rFonts w:ascii="Times New Roman" w:hAnsi="Times New Roman" w:cs="Times New Roman"/>
          <w:sz w:val="28"/>
          <w:szCs w:val="28"/>
        </w:rPr>
      </w:pPr>
      <w:r>
        <w:rPr>
          <w:rFonts w:ascii="Times New Roman" w:hAnsi="Times New Roman" w:cs="Times New Roman"/>
          <w:sz w:val="28"/>
          <w:szCs w:val="28"/>
        </w:rPr>
        <w:t xml:space="preserve">5.11. 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6BDC" w:rsidRDefault="00BC6BDC" w:rsidP="00BC6BDC">
      <w:pPr>
        <w:pStyle w:val="a8"/>
        <w:suppressAutoHyphens/>
        <w:ind w:firstLine="709"/>
        <w:rPr>
          <w:rFonts w:ascii="Times New Roman" w:hAnsi="Times New Roman" w:cs="Times New Roman"/>
          <w:sz w:val="28"/>
          <w:szCs w:val="28"/>
        </w:rPr>
      </w:pPr>
      <w:r>
        <w:rPr>
          <w:rFonts w:ascii="Times New Roman" w:hAnsi="Times New Roman" w:cs="Times New Roman"/>
          <w:sz w:val="28"/>
          <w:szCs w:val="28"/>
        </w:rPr>
        <w:t>5.12. Ответственность за нарушение настоящего административного регламента наступает в соответствии с законодательством Российской Федерации.</w:t>
      </w:r>
    </w:p>
    <w:p w:rsidR="00BC6BDC" w:rsidRDefault="00BC6BDC" w:rsidP="00BC6BDC">
      <w:pPr>
        <w:ind w:left="5103" w:right="-7" w:firstLine="0"/>
        <w:jc w:val="center"/>
        <w:rPr>
          <w:rFonts w:ascii="Times New Roman" w:hAnsi="Times New Roman" w:cs="Times New Roman"/>
          <w:b/>
          <w:sz w:val="28"/>
          <w:szCs w:val="28"/>
        </w:rPr>
      </w:pPr>
      <w:r>
        <w:rPr>
          <w:rFonts w:ascii="Times New Roman" w:hAnsi="Times New Roman" w:cs="Times New Roman"/>
          <w:sz w:val="28"/>
          <w:szCs w:val="28"/>
        </w:rPr>
        <w:br w:type="page"/>
      </w:r>
      <w:r>
        <w:rPr>
          <w:rStyle w:val="ac"/>
          <w:rFonts w:ascii="Times New Roman" w:hAnsi="Times New Roman" w:cs="Times New Roman"/>
          <w:b w:val="0"/>
          <w:sz w:val="28"/>
          <w:szCs w:val="28"/>
        </w:rPr>
        <w:lastRenderedPageBreak/>
        <w:t>Приложение 1</w:t>
      </w:r>
    </w:p>
    <w:p w:rsidR="00BC6BDC" w:rsidRDefault="00BC6BDC" w:rsidP="00BC6BDC">
      <w:pPr>
        <w:ind w:left="5103" w:right="-7" w:firstLine="0"/>
        <w:jc w:val="center"/>
        <w:rPr>
          <w:rFonts w:ascii="Times New Roman" w:hAnsi="Times New Roman" w:cs="Times New Roman"/>
          <w:b/>
          <w:sz w:val="28"/>
          <w:szCs w:val="28"/>
        </w:rPr>
      </w:pPr>
      <w:r>
        <w:rPr>
          <w:rStyle w:val="ac"/>
          <w:rFonts w:ascii="Times New Roman" w:hAnsi="Times New Roman" w:cs="Times New Roman"/>
          <w:b w:val="0"/>
          <w:sz w:val="28"/>
          <w:szCs w:val="28"/>
        </w:rPr>
        <w:t>к административному регламенту по предоставлению</w:t>
      </w:r>
    </w:p>
    <w:p w:rsidR="00BC6BDC" w:rsidRDefault="00BC6BDC" w:rsidP="00BC6BDC">
      <w:pPr>
        <w:ind w:left="5103" w:right="-7" w:firstLine="0"/>
        <w:jc w:val="center"/>
        <w:rPr>
          <w:rStyle w:val="ac"/>
          <w:bCs/>
        </w:rPr>
      </w:pPr>
      <w:r>
        <w:rPr>
          <w:rStyle w:val="ac"/>
          <w:rFonts w:ascii="Times New Roman" w:hAnsi="Times New Roman" w:cs="Times New Roman"/>
          <w:b w:val="0"/>
          <w:sz w:val="28"/>
          <w:szCs w:val="28"/>
        </w:rPr>
        <w:t xml:space="preserve">муниципальной услуги </w:t>
      </w:r>
    </w:p>
    <w:p w:rsidR="00BC6BDC" w:rsidRDefault="00BC6BDC" w:rsidP="00BC6BDC">
      <w:pPr>
        <w:ind w:left="5103" w:right="-7" w:firstLine="0"/>
        <w:jc w:val="center"/>
      </w:pPr>
      <w:r>
        <w:rPr>
          <w:rFonts w:ascii="Times New Roman" w:hAnsi="Times New Roman" w:cs="Times New Roman"/>
          <w:sz w:val="28"/>
          <w:szCs w:val="28"/>
        </w:rPr>
        <w:t>«Присвоение адресов объектам адресации, изменение, аннулирование адресов»</w:t>
      </w:r>
    </w:p>
    <w:p w:rsidR="00BC6BDC" w:rsidRDefault="00BC6BDC" w:rsidP="00BC6BDC">
      <w:pPr>
        <w:ind w:left="5103" w:right="-7" w:firstLine="0"/>
        <w:jc w:val="center"/>
        <w:rPr>
          <w:rFonts w:ascii="Times New Roman" w:hAnsi="Times New Roman" w:cs="Times New Roman"/>
          <w:sz w:val="28"/>
          <w:szCs w:val="28"/>
        </w:rPr>
      </w:pPr>
    </w:p>
    <w:p w:rsidR="00BC6BDC" w:rsidRDefault="00BC6BDC" w:rsidP="00BC6BDC">
      <w:pPr>
        <w:ind w:left="5103" w:right="-7" w:firstLine="0"/>
        <w:jc w:val="center"/>
        <w:rPr>
          <w:rFonts w:ascii="Times New Roman" w:hAnsi="Times New Roman" w:cs="Times New Roman"/>
          <w:sz w:val="28"/>
          <w:szCs w:val="28"/>
        </w:rPr>
      </w:pPr>
    </w:p>
    <w:p w:rsidR="00BC6BDC" w:rsidRDefault="004B1249" w:rsidP="00BC6BDC">
      <w:pPr>
        <w:ind w:right="-7" w:firstLine="0"/>
        <w:jc w:val="center"/>
        <w:rPr>
          <w:rFonts w:ascii="Times New Roman" w:hAnsi="Times New Roman" w:cs="Times New Roman"/>
          <w:sz w:val="28"/>
          <w:szCs w:val="28"/>
        </w:rPr>
      </w:pPr>
      <w:r>
        <w:rPr>
          <w:rFonts w:ascii="Times New Roman" w:hAnsi="Times New Roman" w:cs="Times New Roman"/>
          <w:sz w:val="28"/>
          <w:szCs w:val="28"/>
        </w:rPr>
        <w:t xml:space="preserve">Заявление в администрацию </w:t>
      </w:r>
      <w:r w:rsidRPr="00BC6BDC">
        <w:rPr>
          <w:rFonts w:ascii="Times New Roman" w:hAnsi="Times New Roman" w:cs="Times New Roman"/>
          <w:sz w:val="28"/>
          <w:szCs w:val="28"/>
        </w:rPr>
        <w:t>сельского поселения «</w:t>
      </w:r>
      <w:proofErr w:type="spellStart"/>
      <w:r w:rsidRPr="00BC6BDC">
        <w:rPr>
          <w:rFonts w:ascii="Times New Roman" w:hAnsi="Times New Roman" w:cs="Times New Roman"/>
          <w:sz w:val="28"/>
          <w:szCs w:val="28"/>
        </w:rPr>
        <w:t>Казановское</w:t>
      </w:r>
      <w:proofErr w:type="spellEnd"/>
      <w:r w:rsidRPr="00BC6BDC">
        <w:rPr>
          <w:rFonts w:ascii="Times New Roman" w:hAnsi="Times New Roman" w:cs="Times New Roman"/>
          <w:sz w:val="28"/>
          <w:szCs w:val="28"/>
        </w:rPr>
        <w:t>»</w:t>
      </w:r>
    </w:p>
    <w:p w:rsidR="00BC6BDC" w:rsidRDefault="00BC6BDC" w:rsidP="00BC6BDC">
      <w:pPr>
        <w:ind w:right="-7" w:firstLine="0"/>
        <w:jc w:val="center"/>
        <w:rPr>
          <w:rFonts w:ascii="Times New Roman" w:hAnsi="Times New Roman" w:cs="Times New Roman"/>
          <w:sz w:val="28"/>
          <w:szCs w:val="28"/>
        </w:rPr>
      </w:pPr>
    </w:p>
    <w:p w:rsidR="00BC6BDC" w:rsidRDefault="00BC6BDC" w:rsidP="00BC6BDC">
      <w:pPr>
        <w:ind w:right="-7" w:firstLine="0"/>
        <w:jc w:val="center"/>
        <w:rPr>
          <w:rFonts w:ascii="Times New Roman" w:hAnsi="Times New Roman" w:cs="Times New Roman"/>
          <w:sz w:val="28"/>
          <w:szCs w:val="28"/>
        </w:rPr>
      </w:pPr>
    </w:p>
    <w:tbl>
      <w:tblPr>
        <w:tblW w:w="9645" w:type="dxa"/>
        <w:tblInd w:w="102" w:type="dxa"/>
        <w:tblLayout w:type="fixed"/>
        <w:tblCellMar>
          <w:top w:w="75" w:type="dxa"/>
          <w:left w:w="0" w:type="dxa"/>
          <w:bottom w:w="75" w:type="dxa"/>
          <w:right w:w="0" w:type="dxa"/>
        </w:tblCellMar>
        <w:tblLook w:val="04A0"/>
      </w:tblPr>
      <w:tblGrid>
        <w:gridCol w:w="521"/>
        <w:gridCol w:w="17"/>
        <w:gridCol w:w="7"/>
        <w:gridCol w:w="8"/>
        <w:gridCol w:w="398"/>
        <w:gridCol w:w="21"/>
        <w:gridCol w:w="11"/>
        <w:gridCol w:w="19"/>
        <w:gridCol w:w="113"/>
        <w:gridCol w:w="263"/>
        <w:gridCol w:w="38"/>
        <w:gridCol w:w="7"/>
        <w:gridCol w:w="419"/>
        <w:gridCol w:w="776"/>
        <w:gridCol w:w="278"/>
        <w:gridCol w:w="590"/>
        <w:gridCol w:w="139"/>
        <w:gridCol w:w="262"/>
        <w:gridCol w:w="11"/>
        <w:gridCol w:w="8"/>
        <w:gridCol w:w="131"/>
        <w:gridCol w:w="25"/>
        <w:gridCol w:w="162"/>
        <w:gridCol w:w="16"/>
        <w:gridCol w:w="128"/>
        <w:gridCol w:w="42"/>
        <w:gridCol w:w="175"/>
        <w:gridCol w:w="299"/>
        <w:gridCol w:w="27"/>
        <w:gridCol w:w="31"/>
        <w:gridCol w:w="313"/>
        <w:gridCol w:w="103"/>
        <w:gridCol w:w="574"/>
        <w:gridCol w:w="21"/>
        <w:gridCol w:w="332"/>
        <w:gridCol w:w="27"/>
        <w:gridCol w:w="337"/>
        <w:gridCol w:w="9"/>
        <w:gridCol w:w="108"/>
        <w:gridCol w:w="15"/>
        <w:gridCol w:w="312"/>
        <w:gridCol w:w="555"/>
        <w:gridCol w:w="514"/>
        <w:gridCol w:w="35"/>
        <w:gridCol w:w="1448"/>
      </w:tblGrid>
      <w:tr w:rsidR="00BC6BDC" w:rsidTr="00BC6BDC">
        <w:tc>
          <w:tcPr>
            <w:tcW w:w="6311" w:type="dxa"/>
            <w:gridSpan w:val="3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331"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Лист № ___</w:t>
            </w:r>
          </w:p>
        </w:tc>
        <w:tc>
          <w:tcPr>
            <w:tcW w:w="199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8"/>
              <w:jc w:val="both"/>
              <w:rPr>
                <w:sz w:val="24"/>
              </w:rPr>
            </w:pPr>
            <w:r>
              <w:rPr>
                <w:sz w:val="24"/>
              </w:rPr>
              <w:t>Всего листов ___</w:t>
            </w:r>
          </w:p>
        </w:tc>
      </w:tr>
      <w:tr w:rsidR="00BC6BDC" w:rsidTr="00BC6BDC">
        <w:tc>
          <w:tcPr>
            <w:tcW w:w="9639" w:type="dxa"/>
            <w:gridSpan w:val="45"/>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rPr>
          <w:trHeight w:val="227"/>
        </w:trPr>
        <w:tc>
          <w:tcPr>
            <w:tcW w:w="544"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1</w:t>
            </w:r>
          </w:p>
        </w:tc>
        <w:tc>
          <w:tcPr>
            <w:tcW w:w="3865" w:type="dxa"/>
            <w:gridSpan w:val="23"/>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szCs w:val="32"/>
              </w:rPr>
            </w:pPr>
            <w:r>
              <w:rPr>
                <w:sz w:val="24"/>
                <w:szCs w:val="32"/>
              </w:rPr>
              <w:t xml:space="preserve">Заявление </w:t>
            </w:r>
            <w:proofErr w:type="gramStart"/>
            <w:r>
              <w:rPr>
                <w:sz w:val="24"/>
                <w:szCs w:val="32"/>
              </w:rPr>
              <w:t>в</w:t>
            </w:r>
            <w:proofErr w:type="gramEnd"/>
            <w:r>
              <w:rPr>
                <w:sz w:val="24"/>
                <w:szCs w:val="32"/>
              </w:rPr>
              <w:t xml:space="preserve"> </w:t>
            </w:r>
          </w:p>
        </w:tc>
        <w:tc>
          <w:tcPr>
            <w:tcW w:w="532"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2</w:t>
            </w:r>
          </w:p>
        </w:tc>
        <w:tc>
          <w:tcPr>
            <w:tcW w:w="4698" w:type="dxa"/>
            <w:gridSpan w:val="15"/>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5"/>
              <w:jc w:val="both"/>
              <w:rPr>
                <w:sz w:val="24"/>
              </w:rPr>
            </w:pPr>
            <w:r>
              <w:rPr>
                <w:sz w:val="24"/>
                <w:szCs w:val="28"/>
              </w:rPr>
              <w:t xml:space="preserve">Заявление принято </w:t>
            </w:r>
          </w:p>
          <w:p w:rsidR="00BC6BDC" w:rsidRDefault="00BC6BDC">
            <w:pPr>
              <w:pStyle w:val="ConsPlusNormal"/>
              <w:widowControl/>
              <w:suppressAutoHyphens/>
              <w:spacing w:line="276" w:lineRule="auto"/>
              <w:ind w:firstLine="55"/>
              <w:jc w:val="both"/>
              <w:rPr>
                <w:sz w:val="24"/>
              </w:rPr>
            </w:pPr>
            <w:r>
              <w:rPr>
                <w:sz w:val="24"/>
              </w:rPr>
              <w:t>регистрационный номер _______________</w:t>
            </w:r>
          </w:p>
          <w:p w:rsidR="00BC6BDC" w:rsidRDefault="00BC6BDC">
            <w:pPr>
              <w:pStyle w:val="ConsPlusNormal"/>
              <w:widowControl/>
              <w:suppressAutoHyphens/>
              <w:spacing w:line="276" w:lineRule="auto"/>
              <w:ind w:firstLine="55"/>
              <w:jc w:val="both"/>
              <w:rPr>
                <w:sz w:val="24"/>
              </w:rPr>
            </w:pPr>
            <w:r>
              <w:rPr>
                <w:sz w:val="24"/>
              </w:rPr>
              <w:t>количество листов заявления ___________</w:t>
            </w:r>
          </w:p>
          <w:p w:rsidR="00BC6BDC" w:rsidRDefault="00BC6BDC">
            <w:pPr>
              <w:pStyle w:val="ConsPlusNormal"/>
              <w:widowControl/>
              <w:suppressAutoHyphens/>
              <w:spacing w:line="276" w:lineRule="auto"/>
              <w:ind w:firstLine="55"/>
              <w:jc w:val="both"/>
              <w:rPr>
                <w:sz w:val="24"/>
              </w:rPr>
            </w:pPr>
            <w:r>
              <w:rPr>
                <w:sz w:val="24"/>
              </w:rPr>
              <w:t xml:space="preserve">количество прилагаемых документов ____, </w:t>
            </w:r>
          </w:p>
          <w:p w:rsidR="00BC6BDC" w:rsidRDefault="00BC6BDC">
            <w:pPr>
              <w:pStyle w:val="ConsPlusNormal"/>
              <w:widowControl/>
              <w:suppressAutoHyphens/>
              <w:spacing w:line="276" w:lineRule="auto"/>
              <w:ind w:firstLine="55"/>
              <w:jc w:val="both"/>
              <w:rPr>
                <w:sz w:val="24"/>
              </w:rPr>
            </w:pPr>
            <w:r>
              <w:rPr>
                <w:sz w:val="24"/>
              </w:rPr>
              <w:t xml:space="preserve">в том числе оригиналов ___, копий ____, количество листов </w:t>
            </w:r>
            <w:proofErr w:type="gramStart"/>
            <w:r>
              <w:rPr>
                <w:sz w:val="24"/>
              </w:rPr>
              <w:t>в</w:t>
            </w:r>
            <w:proofErr w:type="gramEnd"/>
          </w:p>
          <w:p w:rsidR="00BC6BDC" w:rsidRDefault="00BC6BDC">
            <w:pPr>
              <w:pStyle w:val="ConsPlusNormal"/>
              <w:widowControl/>
              <w:suppressAutoHyphens/>
              <w:spacing w:line="276" w:lineRule="auto"/>
              <w:ind w:firstLine="55"/>
              <w:jc w:val="both"/>
              <w:rPr>
                <w:sz w:val="24"/>
              </w:rPr>
            </w:pPr>
            <w:proofErr w:type="gramStart"/>
            <w:r>
              <w:rPr>
                <w:sz w:val="24"/>
              </w:rPr>
              <w:t>оригиналах</w:t>
            </w:r>
            <w:proofErr w:type="gramEnd"/>
            <w:r>
              <w:rPr>
                <w:sz w:val="24"/>
              </w:rPr>
              <w:t xml:space="preserve"> ____, копиях ____</w:t>
            </w:r>
          </w:p>
          <w:p w:rsidR="00BC6BDC" w:rsidRDefault="00BC6BDC">
            <w:pPr>
              <w:pStyle w:val="ConsPlusNormal"/>
              <w:widowControl/>
              <w:suppressAutoHyphens/>
              <w:spacing w:line="276" w:lineRule="auto"/>
              <w:ind w:firstLine="55"/>
              <w:jc w:val="both"/>
              <w:rPr>
                <w:sz w:val="24"/>
              </w:rPr>
            </w:pPr>
          </w:p>
          <w:p w:rsidR="00BC6BDC" w:rsidRDefault="00BC6BDC">
            <w:pPr>
              <w:pStyle w:val="ConsPlusNormal"/>
              <w:widowControl/>
              <w:suppressAutoHyphens/>
              <w:spacing w:line="276" w:lineRule="auto"/>
              <w:ind w:firstLine="55"/>
              <w:jc w:val="both"/>
              <w:rPr>
                <w:sz w:val="24"/>
              </w:rPr>
            </w:pPr>
            <w:r>
              <w:rPr>
                <w:sz w:val="24"/>
              </w:rPr>
              <w:t>ФИО должностного лица</w:t>
            </w:r>
          </w:p>
          <w:p w:rsidR="00BC6BDC" w:rsidRDefault="00BC6BDC">
            <w:pPr>
              <w:pStyle w:val="ConsPlusNormal"/>
              <w:widowControl/>
              <w:suppressAutoHyphens/>
              <w:spacing w:line="276" w:lineRule="auto"/>
              <w:ind w:firstLine="55"/>
              <w:jc w:val="both"/>
              <w:rPr>
                <w:sz w:val="24"/>
              </w:rPr>
            </w:pPr>
          </w:p>
          <w:p w:rsidR="00BC6BDC" w:rsidRDefault="00BC6BDC">
            <w:pPr>
              <w:pStyle w:val="ConsPlusNormal"/>
              <w:widowControl/>
              <w:suppressAutoHyphens/>
              <w:spacing w:line="276" w:lineRule="auto"/>
              <w:ind w:firstLine="55"/>
              <w:jc w:val="both"/>
              <w:rPr>
                <w:sz w:val="24"/>
              </w:rPr>
            </w:pPr>
            <w:r>
              <w:rPr>
                <w:sz w:val="24"/>
              </w:rPr>
              <w:t>________________________________________</w:t>
            </w:r>
          </w:p>
          <w:p w:rsidR="00BC6BDC" w:rsidRDefault="00BC6BDC">
            <w:pPr>
              <w:pStyle w:val="ConsPlusNormal"/>
              <w:widowControl/>
              <w:suppressAutoHyphens/>
              <w:spacing w:line="276" w:lineRule="auto"/>
              <w:ind w:firstLine="55"/>
              <w:jc w:val="both"/>
              <w:rPr>
                <w:sz w:val="24"/>
              </w:rPr>
            </w:pPr>
          </w:p>
          <w:p w:rsidR="00BC6BDC" w:rsidRDefault="00BC6BDC">
            <w:pPr>
              <w:pStyle w:val="ConsPlusNormal"/>
              <w:widowControl/>
              <w:suppressAutoHyphens/>
              <w:spacing w:line="276" w:lineRule="auto"/>
              <w:ind w:firstLine="55"/>
              <w:jc w:val="both"/>
              <w:rPr>
                <w:sz w:val="24"/>
              </w:rPr>
            </w:pPr>
          </w:p>
          <w:p w:rsidR="00BC6BDC" w:rsidRDefault="00BC6BDC">
            <w:pPr>
              <w:pStyle w:val="ConsPlusNormal"/>
              <w:widowControl/>
              <w:suppressAutoHyphens/>
              <w:spacing w:line="276" w:lineRule="auto"/>
              <w:ind w:firstLine="55"/>
              <w:jc w:val="both"/>
              <w:rPr>
                <w:sz w:val="24"/>
              </w:rPr>
            </w:pPr>
            <w:r>
              <w:rPr>
                <w:sz w:val="24"/>
              </w:rPr>
              <w:t>подпись должностного лица ____________</w:t>
            </w:r>
          </w:p>
        </w:tc>
      </w:tr>
      <w:tr w:rsidR="00BC6BDC" w:rsidTr="00BC6BDC">
        <w:trPr>
          <w:trHeight w:val="276"/>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w:t>
            </w:r>
          </w:p>
          <w:p w:rsidR="00BC6BDC" w:rsidRDefault="00BC6BDC">
            <w:pPr>
              <w:pStyle w:val="ConsPlusNormal"/>
              <w:widowControl/>
              <w:suppressAutoHyphens/>
              <w:spacing w:line="276" w:lineRule="auto"/>
              <w:ind w:firstLine="57"/>
              <w:jc w:val="both"/>
              <w:rPr>
                <w:sz w:val="24"/>
              </w:rPr>
            </w:pPr>
            <w:r>
              <w:rPr>
                <w:sz w:val="24"/>
              </w:rPr>
              <w:t>(наименование органа местного самоуправления)</w:t>
            </w:r>
          </w:p>
          <w:p w:rsidR="00BC6BDC" w:rsidRDefault="00BC6BDC">
            <w:pPr>
              <w:pStyle w:val="ConsPlusNormal"/>
              <w:widowControl/>
              <w:suppressAutoHyphens/>
              <w:spacing w:line="276" w:lineRule="auto"/>
              <w:ind w:firstLine="57"/>
              <w:jc w:val="both"/>
              <w:rPr>
                <w:sz w:val="24"/>
              </w:rPr>
            </w:pPr>
            <w:r>
              <w:rPr>
                <w:sz w:val="24"/>
              </w:rPr>
              <w:t>__________________________)</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823" w:type="dxa"/>
            <w:gridSpan w:val="15"/>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rPr>
          <w:trHeight w:val="311"/>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698" w:type="dxa"/>
            <w:gridSpan w:val="15"/>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5"/>
              <w:jc w:val="both"/>
              <w:rPr>
                <w:sz w:val="24"/>
              </w:rPr>
            </w:pPr>
            <w:r>
              <w:rPr>
                <w:sz w:val="24"/>
              </w:rPr>
              <w:t xml:space="preserve">дата «____» ____________ ____ </w:t>
            </w:r>
            <w:proofErr w:type="gramStart"/>
            <w:r>
              <w:rPr>
                <w:sz w:val="24"/>
              </w:rPr>
              <w:t>г</w:t>
            </w:r>
            <w:proofErr w:type="gramEnd"/>
            <w:r>
              <w:rPr>
                <w:sz w:val="24"/>
              </w:rPr>
              <w:t>.</w:t>
            </w:r>
          </w:p>
        </w:tc>
      </w:tr>
      <w:tr w:rsidR="00BC6BDC" w:rsidTr="00BC6BDC">
        <w:tc>
          <w:tcPr>
            <w:tcW w:w="544"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3.1</w:t>
            </w:r>
          </w:p>
        </w:tc>
        <w:tc>
          <w:tcPr>
            <w:tcW w:w="9095" w:type="dxa"/>
            <w:gridSpan w:val="4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Прошу в отношении объекта адресации:</w:t>
            </w:r>
          </w:p>
        </w:tc>
      </w:tr>
      <w:tr w:rsidR="00BC6BDC" w:rsidTr="00BC6BD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9095" w:type="dxa"/>
            <w:gridSpan w:val="4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Вид:</w:t>
            </w:r>
          </w:p>
        </w:tc>
      </w:tr>
      <w:tr w:rsidR="00BC6BDC" w:rsidTr="00BC6BD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single" w:sz="4" w:space="0" w:color="auto"/>
              <w:left w:val="single" w:sz="4" w:space="0" w:color="auto"/>
              <w:bottom w:val="nil"/>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503" w:type="dxa"/>
            <w:gridSpan w:val="9"/>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5"/>
              <w:jc w:val="both"/>
              <w:rPr>
                <w:sz w:val="24"/>
              </w:rPr>
            </w:pPr>
            <w:r>
              <w:rPr>
                <w:sz w:val="24"/>
              </w:rPr>
              <w:t>Земельный участок</w:t>
            </w:r>
          </w:p>
        </w:tc>
        <w:tc>
          <w:tcPr>
            <w:tcW w:w="420" w:type="dxa"/>
            <w:gridSpan w:val="4"/>
            <w:tcBorders>
              <w:top w:val="single" w:sz="4" w:space="0" w:color="auto"/>
              <w:left w:val="single" w:sz="4" w:space="0" w:color="auto"/>
              <w:bottom w:val="nil"/>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52" w:type="dxa"/>
            <w:gridSpan w:val="18"/>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Сооружение</w:t>
            </w:r>
          </w:p>
        </w:tc>
        <w:tc>
          <w:tcPr>
            <w:tcW w:w="435" w:type="dxa"/>
            <w:gridSpan w:val="3"/>
            <w:vMerge w:val="restart"/>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54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1"/>
              <w:jc w:val="both"/>
              <w:rPr>
                <w:sz w:val="24"/>
              </w:rPr>
            </w:pPr>
            <w:r>
              <w:rPr>
                <w:sz w:val="24"/>
              </w:rPr>
              <w:t>Объект незавершенного строительства</w:t>
            </w:r>
          </w:p>
        </w:tc>
      </w:tr>
      <w:tr w:rsidR="00BC6BDC" w:rsidTr="00BC6BD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nil"/>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503" w:type="dxa"/>
            <w:gridSpan w:val="9"/>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0" w:type="dxa"/>
            <w:gridSpan w:val="4"/>
            <w:tcBorders>
              <w:top w:val="nil"/>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52" w:type="dxa"/>
            <w:gridSpan w:val="18"/>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523"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single" w:sz="4" w:space="0" w:color="auto"/>
              <w:left w:val="single" w:sz="4" w:space="0" w:color="auto"/>
              <w:bottom w:val="nil"/>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503" w:type="dxa"/>
            <w:gridSpan w:val="9"/>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Здание</w:t>
            </w:r>
          </w:p>
        </w:tc>
        <w:tc>
          <w:tcPr>
            <w:tcW w:w="420" w:type="dxa"/>
            <w:gridSpan w:val="4"/>
            <w:tcBorders>
              <w:top w:val="single" w:sz="4" w:space="0" w:color="auto"/>
              <w:left w:val="single" w:sz="4" w:space="0" w:color="auto"/>
              <w:bottom w:val="nil"/>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52" w:type="dxa"/>
            <w:gridSpan w:val="18"/>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Помещение</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523"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nil"/>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503" w:type="dxa"/>
            <w:gridSpan w:val="9"/>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0" w:type="dxa"/>
            <w:gridSpan w:val="4"/>
            <w:tcBorders>
              <w:top w:val="nil"/>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52" w:type="dxa"/>
            <w:gridSpan w:val="18"/>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523"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544" w:type="dxa"/>
            <w:gridSpan w:val="3"/>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3.2</w:t>
            </w:r>
          </w:p>
        </w:tc>
        <w:tc>
          <w:tcPr>
            <w:tcW w:w="9095" w:type="dxa"/>
            <w:gridSpan w:val="4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Присвоить адрес</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9095" w:type="dxa"/>
            <w:gridSpan w:val="4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 xml:space="preserve">В связи </w:t>
            </w:r>
            <w:proofErr w:type="gramStart"/>
            <w:r>
              <w:rPr>
                <w:sz w:val="24"/>
                <w:szCs w:val="21"/>
              </w:rPr>
              <w:t>с</w:t>
            </w:r>
            <w:proofErr w:type="gramEnd"/>
            <w:r>
              <w:rPr>
                <w:sz w:val="24"/>
                <w:szCs w:val="21"/>
              </w:rPr>
              <w:t>:</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57" w:type="dxa"/>
            <w:gridSpan w:val="3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5"/>
              <w:jc w:val="both"/>
              <w:rPr>
                <w:sz w:val="24"/>
                <w:szCs w:val="21"/>
              </w:rPr>
            </w:pPr>
            <w:r>
              <w:rPr>
                <w:sz w:val="24"/>
                <w:szCs w:val="21"/>
              </w:rPr>
              <w:t>Образованием земельного участк</w:t>
            </w:r>
            <w:proofErr w:type="gramStart"/>
            <w:r>
              <w:rPr>
                <w:sz w:val="24"/>
                <w:szCs w:val="21"/>
              </w:rPr>
              <w:t>а(</w:t>
            </w:r>
            <w:proofErr w:type="spellStart"/>
            <w:proofErr w:type="gramEnd"/>
            <w:r>
              <w:rPr>
                <w:sz w:val="24"/>
                <w:szCs w:val="21"/>
              </w:rPr>
              <w:t>ов</w:t>
            </w:r>
            <w:proofErr w:type="spellEnd"/>
            <w:r>
              <w:rPr>
                <w:sz w:val="24"/>
                <w:szCs w:val="21"/>
              </w:rPr>
              <w:t>) из земель, находящихся в государственной или муниципальной собственности</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Количество образуемых земельных участков</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Дополнительная информация:</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rPr>
          <w:trHeight w:val="251"/>
        </w:trPr>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70" w:type="dxa"/>
            <w:gridSpan w:val="6"/>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 xml:space="preserve"> </w:t>
            </w:r>
          </w:p>
        </w:tc>
        <w:tc>
          <w:tcPr>
            <w:tcW w:w="8525" w:type="dxa"/>
            <w:gridSpan w:val="36"/>
            <w:tcBorders>
              <w:top w:val="single" w:sz="4" w:space="0" w:color="auto"/>
              <w:left w:val="single" w:sz="4" w:space="0" w:color="auto"/>
              <w:bottom w:val="single" w:sz="4" w:space="0" w:color="auto"/>
              <w:right w:val="single" w:sz="4" w:space="0" w:color="auto"/>
            </w:tcBorders>
            <w:hideMark/>
          </w:tcPr>
          <w:p w:rsidR="00BC6BDC" w:rsidRDefault="00BC6BDC">
            <w:pPr>
              <w:pStyle w:val="ConsPlusNormal"/>
              <w:widowControl/>
              <w:suppressAutoHyphens/>
              <w:spacing w:line="276" w:lineRule="auto"/>
              <w:ind w:firstLine="15"/>
              <w:jc w:val="both"/>
              <w:rPr>
                <w:sz w:val="24"/>
                <w:szCs w:val="21"/>
              </w:rPr>
            </w:pPr>
            <w:r>
              <w:rPr>
                <w:sz w:val="24"/>
                <w:szCs w:val="21"/>
              </w:rPr>
              <w:t>Образованием земельного участк</w:t>
            </w:r>
            <w:proofErr w:type="gramStart"/>
            <w:r>
              <w:rPr>
                <w:sz w:val="24"/>
                <w:szCs w:val="21"/>
              </w:rPr>
              <w:t>а(</w:t>
            </w:r>
            <w:proofErr w:type="spellStart"/>
            <w:proofErr w:type="gramEnd"/>
            <w:r>
              <w:rPr>
                <w:sz w:val="24"/>
                <w:szCs w:val="21"/>
              </w:rPr>
              <w:t>ов</w:t>
            </w:r>
            <w:proofErr w:type="spellEnd"/>
            <w:r>
              <w:rPr>
                <w:sz w:val="24"/>
                <w:szCs w:val="21"/>
              </w:rPr>
              <w:t>) путем раздела земельного участка</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Количество образуемых земельных участков</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земельного участка, раздел которого осуществляется</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171"/>
              <w:jc w:val="both"/>
              <w:rPr>
                <w:sz w:val="24"/>
              </w:rPr>
            </w:pPr>
            <w:r>
              <w:rPr>
                <w:sz w:val="24"/>
              </w:rPr>
              <w:t>Адрес земельного участка, раздел которого осуществляется</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8"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57" w:type="dxa"/>
            <w:gridSpan w:val="3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5"/>
              <w:jc w:val="both"/>
              <w:rPr>
                <w:sz w:val="24"/>
                <w:szCs w:val="21"/>
              </w:rPr>
            </w:pPr>
            <w:r>
              <w:rPr>
                <w:sz w:val="24"/>
                <w:szCs w:val="21"/>
              </w:rPr>
              <w:t>Образованием земельного участка путем объединения земельных участков</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Количество объединяемых земельных участков</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Кадастровый номер объединяемого земельного участка &lt;1&gt;</w:t>
            </w: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171"/>
              <w:jc w:val="both"/>
              <w:rPr>
                <w:sz w:val="24"/>
              </w:rPr>
            </w:pPr>
            <w:r>
              <w:rPr>
                <w:sz w:val="24"/>
              </w:rPr>
              <w:t>Адрес объединяемого земельного участка &lt;1&gt;</w:t>
            </w: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65" w:type="dxa"/>
            <w:gridSpan w:val="2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900" w:type="dxa"/>
            <w:gridSpan w:val="2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30"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pPr>
            <w:r>
              <w:rPr>
                <w:sz w:val="24"/>
              </w:rPr>
              <w:t>Лист № ___</w:t>
            </w:r>
            <w:r>
              <w:t xml:space="preserve"> </w:t>
            </w:r>
          </w:p>
          <w:p w:rsidR="00BC6BDC" w:rsidRDefault="00BC6BDC">
            <w:r>
              <w:t>Всего листов ___</w:t>
            </w:r>
          </w:p>
        </w:tc>
      </w:tr>
      <w:tr w:rsidR="00BC6BDC" w:rsidTr="00BC6BDC">
        <w:tc>
          <w:tcPr>
            <w:tcW w:w="9639" w:type="dxa"/>
            <w:gridSpan w:val="45"/>
            <w:tcBorders>
              <w:top w:val="single" w:sz="4" w:space="0" w:color="auto"/>
              <w:left w:val="nil"/>
              <w:bottom w:val="nil"/>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20" w:type="dxa"/>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30"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89" w:type="dxa"/>
            <w:gridSpan w:val="4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Образованием земельного участк</w:t>
            </w:r>
            <w:proofErr w:type="gramStart"/>
            <w:r>
              <w:rPr>
                <w:sz w:val="24"/>
                <w:szCs w:val="21"/>
              </w:rPr>
              <w:t>а(</w:t>
            </w:r>
            <w:proofErr w:type="spellStart"/>
            <w:proofErr w:type="gramEnd"/>
            <w:r>
              <w:rPr>
                <w:sz w:val="24"/>
                <w:szCs w:val="21"/>
              </w:rPr>
              <w:t>ов</w:t>
            </w:r>
            <w:proofErr w:type="spellEnd"/>
            <w:r>
              <w:rPr>
                <w:sz w:val="24"/>
                <w:szCs w:val="21"/>
              </w:rPr>
              <w:t>) путем выдела из земельного участка</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88"/>
              <w:jc w:val="both"/>
              <w:rPr>
                <w:sz w:val="24"/>
              </w:rPr>
            </w:pPr>
            <w:r>
              <w:rPr>
                <w:sz w:val="24"/>
              </w:rPr>
              <w:t xml:space="preserve">Количество образуемых </w:t>
            </w:r>
            <w:r>
              <w:rPr>
                <w:sz w:val="24"/>
              </w:rPr>
              <w:lastRenderedPageBreak/>
              <w:t>земельных участков (за исключением земельного участка, из которого осуществляется выдел)</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88"/>
              <w:jc w:val="both"/>
              <w:rPr>
                <w:sz w:val="24"/>
              </w:rPr>
            </w:pPr>
            <w:r>
              <w:rPr>
                <w:sz w:val="24"/>
              </w:rPr>
              <w:t>Кадастровый номер земельного участка, из которого осуществляется выдел</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13"/>
              <w:jc w:val="both"/>
              <w:rPr>
                <w:sz w:val="24"/>
              </w:rPr>
            </w:pPr>
            <w:r>
              <w:rPr>
                <w:sz w:val="24"/>
              </w:rPr>
              <w:t>Адрес земельного участка, из которого осуществляется выдел</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7200" w:type="dxa"/>
            <w:gridSpan w:val="2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0"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89" w:type="dxa"/>
            <w:gridSpan w:val="4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28"/>
              <w:jc w:val="both"/>
              <w:rPr>
                <w:sz w:val="24"/>
                <w:szCs w:val="21"/>
              </w:rPr>
            </w:pPr>
            <w:r>
              <w:rPr>
                <w:sz w:val="24"/>
                <w:szCs w:val="21"/>
              </w:rPr>
              <w:t>Образованием земельного участк</w:t>
            </w:r>
            <w:proofErr w:type="gramStart"/>
            <w:r>
              <w:rPr>
                <w:sz w:val="24"/>
                <w:szCs w:val="21"/>
              </w:rPr>
              <w:t>а(</w:t>
            </w:r>
            <w:proofErr w:type="spellStart"/>
            <w:proofErr w:type="gramEnd"/>
            <w:r>
              <w:rPr>
                <w:sz w:val="24"/>
                <w:szCs w:val="21"/>
              </w:rPr>
              <w:t>ов</w:t>
            </w:r>
            <w:proofErr w:type="spellEnd"/>
            <w:r>
              <w:rPr>
                <w:sz w:val="24"/>
                <w:szCs w:val="21"/>
              </w:rPr>
              <w:t>) путем перераспределения земельных участков</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85"/>
              <w:jc w:val="both"/>
              <w:rPr>
                <w:sz w:val="24"/>
              </w:rPr>
            </w:pPr>
            <w:r>
              <w:rPr>
                <w:sz w:val="24"/>
              </w:rPr>
              <w:t>Количество образуемых земельных участков</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Количество земельных участков, которые перераспределяются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85"/>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85"/>
              <w:jc w:val="both"/>
              <w:rPr>
                <w:sz w:val="24"/>
              </w:rPr>
            </w:pPr>
            <w:r>
              <w:rPr>
                <w:sz w:val="24"/>
              </w:rPr>
              <w:t>Кадастровый номер земельного участка, который перераспределяется &lt;2&gt;</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Адрес земельного участка, который перераспределяется &lt;2&gt;</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7200" w:type="dxa"/>
            <w:gridSpan w:val="2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0"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89" w:type="dxa"/>
            <w:gridSpan w:val="4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Строительством, реконструкцией здания, сооружения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объекта строительства (реконструкции) в соответствии с проектной документацией</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земельного участка, на котором осуществляется строительство (реконструкция)</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2"/>
              <w:jc w:val="both"/>
              <w:rPr>
                <w:sz w:val="24"/>
              </w:rPr>
            </w:pPr>
            <w:r>
              <w:rPr>
                <w:sz w:val="24"/>
              </w:rPr>
              <w:t>Адрес земельного участка, на котором осуществляется строительство (реконструкция)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7200" w:type="dxa"/>
            <w:gridSpan w:val="2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0"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89" w:type="dxa"/>
            <w:gridSpan w:val="4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6"/>
              <w:jc w:val="both"/>
              <w:rPr>
                <w:sz w:val="24"/>
                <w:szCs w:val="21"/>
              </w:rPr>
            </w:pPr>
            <w:r>
              <w:rPr>
                <w:sz w:val="24"/>
                <w:szCs w:val="21"/>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w:t>
            </w:r>
            <w:hyperlink r:id="rId11" w:history="1">
              <w:r>
                <w:rPr>
                  <w:rStyle w:val="ae"/>
                  <w:szCs w:val="21"/>
                </w:rPr>
                <w:t>Градостроительным кодексом Российской Федерации</w:t>
              </w:r>
            </w:hyperlink>
            <w:r>
              <w:rPr>
                <w:sz w:val="24"/>
                <w:szCs w:val="21"/>
              </w:rPr>
              <w:t xml:space="preserve">, законодательством Забайкальского края о градостроительной деятельности для его строительства, реконструкции выдача разрешения на строительство не </w:t>
            </w:r>
            <w:r>
              <w:rPr>
                <w:sz w:val="24"/>
                <w:szCs w:val="21"/>
              </w:rPr>
              <w:lastRenderedPageBreak/>
              <w:t>требуется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Тип здания, сооружения, объекта незавершенного строительства</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земельного участка, на котором осуществляется строительство (реконструкция)</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2"/>
              <w:jc w:val="both"/>
              <w:rPr>
                <w:sz w:val="24"/>
              </w:rPr>
            </w:pPr>
            <w:r>
              <w:rPr>
                <w:sz w:val="24"/>
              </w:rPr>
              <w:t>Адрес земельного участка, на котором осуществляется строительство (реконструкция)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7200" w:type="dxa"/>
            <w:gridSpan w:val="2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30"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89" w:type="dxa"/>
            <w:gridSpan w:val="4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28"/>
              <w:jc w:val="both"/>
              <w:rPr>
                <w:sz w:val="24"/>
                <w:szCs w:val="21"/>
              </w:rPr>
            </w:pPr>
            <w:r>
              <w:rPr>
                <w:sz w:val="24"/>
                <w:szCs w:val="21"/>
              </w:rPr>
              <w:t>Переводом жилого помещения в нежилое помещение и нежилого помещения в жилое помещение</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помещения</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Адрес помещения</w:t>
            </w: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300" w:type="dxa"/>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847" w:type="dxa"/>
            <w:gridSpan w:val="24"/>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Лист № ___</w:t>
            </w:r>
          </w:p>
        </w:tc>
        <w:tc>
          <w:tcPr>
            <w:tcW w:w="527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Всего листов ___</w:t>
            </w:r>
          </w:p>
        </w:tc>
      </w:tr>
      <w:tr w:rsidR="00BC6BDC" w:rsidTr="00BC6BDC">
        <w:tc>
          <w:tcPr>
            <w:tcW w:w="9639" w:type="dxa"/>
            <w:gridSpan w:val="45"/>
            <w:tcBorders>
              <w:top w:val="single" w:sz="4" w:space="0" w:color="auto"/>
              <w:left w:val="nil"/>
              <w:bottom w:val="nil"/>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44" w:type="dxa"/>
            <w:gridSpan w:val="3"/>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7"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68"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6"/>
              <w:jc w:val="both"/>
              <w:rPr>
                <w:sz w:val="24"/>
                <w:szCs w:val="21"/>
              </w:rPr>
            </w:pPr>
            <w:r>
              <w:rPr>
                <w:sz w:val="24"/>
                <w:szCs w:val="21"/>
              </w:rPr>
              <w:t>Образованием помещени</w:t>
            </w:r>
            <w:proofErr w:type="gramStart"/>
            <w:r>
              <w:rPr>
                <w:sz w:val="24"/>
                <w:szCs w:val="21"/>
              </w:rPr>
              <w:t>я(</w:t>
            </w:r>
            <w:proofErr w:type="spellStart"/>
            <w:proofErr w:type="gramEnd"/>
            <w:r>
              <w:rPr>
                <w:sz w:val="24"/>
                <w:szCs w:val="21"/>
              </w:rPr>
              <w:t>ий</w:t>
            </w:r>
            <w:proofErr w:type="spellEnd"/>
            <w:r>
              <w:rPr>
                <w:sz w:val="24"/>
                <w:szCs w:val="21"/>
              </w:rPr>
              <w:t>) в здании, сооружении путем раздела здания, сооружения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4" w:type="dxa"/>
            <w:gridSpan w:val="5"/>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16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8"/>
              <w:jc w:val="both"/>
              <w:rPr>
                <w:sz w:val="24"/>
              </w:rPr>
            </w:pPr>
            <w:r>
              <w:rPr>
                <w:sz w:val="24"/>
              </w:rPr>
              <w:t>Образование жилого помещения</w:t>
            </w:r>
          </w:p>
        </w:tc>
        <w:tc>
          <w:tcPr>
            <w:tcW w:w="3612"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Количество образуемых помещений</w:t>
            </w: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44" w:type="dxa"/>
            <w:gridSpan w:val="5"/>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16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8"/>
              <w:jc w:val="both"/>
              <w:rPr>
                <w:sz w:val="24"/>
              </w:rPr>
            </w:pPr>
            <w:r>
              <w:rPr>
                <w:sz w:val="24"/>
              </w:rPr>
              <w:t>Образование нежилого помещения</w:t>
            </w:r>
          </w:p>
        </w:tc>
        <w:tc>
          <w:tcPr>
            <w:tcW w:w="3612"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Количество образуемых помещений</w:t>
            </w: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здания, сооружения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Адрес здания, сооружения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Дополнительная информация: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68"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6"/>
              <w:jc w:val="both"/>
              <w:rPr>
                <w:sz w:val="24"/>
                <w:szCs w:val="21"/>
              </w:rPr>
            </w:pPr>
            <w:r>
              <w:rPr>
                <w:sz w:val="24"/>
                <w:szCs w:val="21"/>
              </w:rPr>
              <w:t>Образованием помещени</w:t>
            </w:r>
            <w:proofErr w:type="gramStart"/>
            <w:r>
              <w:rPr>
                <w:sz w:val="24"/>
                <w:szCs w:val="21"/>
              </w:rPr>
              <w:t>я(</w:t>
            </w:r>
            <w:proofErr w:type="spellStart"/>
            <w:proofErr w:type="gramEnd"/>
            <w:r>
              <w:rPr>
                <w:sz w:val="24"/>
                <w:szCs w:val="21"/>
              </w:rPr>
              <w:t>ий</w:t>
            </w:r>
            <w:proofErr w:type="spellEnd"/>
            <w:r>
              <w:rPr>
                <w:sz w:val="24"/>
                <w:szCs w:val="21"/>
              </w:rPr>
              <w:t>) в здании, сооружении путем раздела помещения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080"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Назначение помещения (жилое (нежилое) помещение) &lt;3&gt;</w:t>
            </w:r>
          </w:p>
        </w:tc>
        <w:tc>
          <w:tcPr>
            <w:tcW w:w="3024"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Вид помещения &lt;3&gt;</w:t>
            </w:r>
          </w:p>
        </w:tc>
        <w:tc>
          <w:tcPr>
            <w:tcW w:w="299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9"/>
              <w:jc w:val="both"/>
              <w:rPr>
                <w:sz w:val="24"/>
              </w:rPr>
            </w:pPr>
            <w:r>
              <w:rPr>
                <w:sz w:val="24"/>
              </w:rPr>
              <w:t>Количество помещений &lt;3&gt;</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080"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024"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991"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Кадастровый номер помещения, раздел которого осуществляется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9"/>
              <w:jc w:val="both"/>
              <w:rPr>
                <w:sz w:val="24"/>
              </w:rPr>
            </w:pPr>
            <w:r>
              <w:rPr>
                <w:sz w:val="24"/>
              </w:rPr>
              <w:t>Адрес помещения, раздел которого осуществляется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7"/>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7"/>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Дополнительная информация: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68"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hanging="85"/>
              <w:jc w:val="both"/>
              <w:rPr>
                <w:sz w:val="24"/>
                <w:szCs w:val="21"/>
              </w:rPr>
            </w:pPr>
            <w:r>
              <w:rPr>
                <w:sz w:val="24"/>
                <w:szCs w:val="21"/>
              </w:rPr>
              <w:t>Образованием помещения в здании, сооружении путем объединения помещений в здании, сооружении</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4" w:type="dxa"/>
            <w:gridSpan w:val="5"/>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46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Образование жилого помещения</w:t>
            </w:r>
          </w:p>
        </w:tc>
        <w:tc>
          <w:tcPr>
            <w:tcW w:w="371"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38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Образование нежилого помещения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Количество объединяемых помещений</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Кадастровый номер объединяемого помещения &lt;4&gt;</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199"/>
              <w:jc w:val="both"/>
              <w:rPr>
                <w:sz w:val="24"/>
              </w:rPr>
            </w:pPr>
            <w:r>
              <w:rPr>
                <w:sz w:val="24"/>
              </w:rPr>
              <w:t>Адрес объединяемого помещения &lt;4&gt;</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7"/>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7"/>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7"/>
              <w:jc w:val="both"/>
              <w:rPr>
                <w:sz w:val="24"/>
              </w:rPr>
            </w:pPr>
            <w:r>
              <w:rPr>
                <w:sz w:val="24"/>
              </w:rPr>
              <w:t>Дополнительная информация: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68"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6"/>
              <w:jc w:val="both"/>
              <w:rPr>
                <w:sz w:val="24"/>
                <w:szCs w:val="21"/>
              </w:rPr>
            </w:pPr>
            <w:r>
              <w:rPr>
                <w:sz w:val="24"/>
                <w:szCs w:val="21"/>
              </w:rPr>
              <w:t>Образованием помещения в здании, сооружении путем переустройства и (или) перепланировки мест общего пользования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4" w:type="dxa"/>
            <w:gridSpan w:val="5"/>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46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 xml:space="preserve">Образование жилого </w:t>
            </w:r>
            <w:r>
              <w:rPr>
                <w:sz w:val="24"/>
              </w:rPr>
              <w:lastRenderedPageBreak/>
              <w:t>помещения</w:t>
            </w:r>
          </w:p>
        </w:tc>
        <w:tc>
          <w:tcPr>
            <w:tcW w:w="371"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38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Образование нежилого помещения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Количество образуемых помещений</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Кадастровый номер здания, сооружения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41"/>
              <w:jc w:val="both"/>
              <w:rPr>
                <w:sz w:val="24"/>
              </w:rPr>
            </w:pPr>
            <w:r>
              <w:rPr>
                <w:sz w:val="24"/>
              </w:rPr>
              <w:t>Адрес здания, сооружения</w:t>
            </w: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41"/>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41"/>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Дополнительная информация:</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41"/>
              <w:jc w:val="both"/>
              <w:rPr>
                <w:sz w:val="24"/>
              </w:rPr>
            </w:pPr>
          </w:p>
        </w:tc>
      </w:tr>
      <w:tr w:rsidR="00BC6BDC" w:rsidTr="00BC6BDC">
        <w:tc>
          <w:tcPr>
            <w:tcW w:w="900" w:type="dxa"/>
            <w:gridSpan w:val="3"/>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95" w:type="dxa"/>
            <w:gridSpan w:val="21"/>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41"/>
              <w:jc w:val="both"/>
              <w:rPr>
                <w:sz w:val="24"/>
              </w:rPr>
            </w:pPr>
          </w:p>
        </w:tc>
      </w:tr>
      <w:tr w:rsidR="00BC6BDC" w:rsidTr="00BC6BDC">
        <w:tc>
          <w:tcPr>
            <w:tcW w:w="544" w:type="dxa"/>
            <w:gridSpan w:val="3"/>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41"/>
              <w:jc w:val="both"/>
              <w:rPr>
                <w:sz w:val="24"/>
              </w:rPr>
            </w:pPr>
          </w:p>
        </w:tc>
      </w:tr>
      <w:tr w:rsidR="00BC6BDC" w:rsidTr="00BC6BDC">
        <w:tc>
          <w:tcPr>
            <w:tcW w:w="544" w:type="dxa"/>
            <w:gridSpan w:val="3"/>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Лист № ___</w:t>
            </w: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41"/>
              <w:jc w:val="both"/>
              <w:rPr>
                <w:sz w:val="24"/>
              </w:rPr>
            </w:pPr>
            <w:r>
              <w:rPr>
                <w:sz w:val="24"/>
              </w:rPr>
              <w:t>Всего листов ___</w:t>
            </w:r>
          </w:p>
        </w:tc>
      </w:tr>
      <w:tr w:rsidR="00BC6BDC" w:rsidTr="00BC6BDC">
        <w:tc>
          <w:tcPr>
            <w:tcW w:w="544" w:type="dxa"/>
            <w:gridSpan w:val="3"/>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695" w:type="dxa"/>
            <w:gridSpan w:val="21"/>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400"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3.3</w:t>
            </w: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Аннулировать адрес объекта адресации:</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страны</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субъекта Российской Федерации</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поселения</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внутригородского района городского округа</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населенного пункта</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Наименование элемента планировочной структуры</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Наименование элемента улично-дорожной сети</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Номер земельного участка</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Тип и номер здания, сооружения или объекта незавершенного строительства</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Тип и номер помещения, расположенного в здании или сооружении</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Тип и номер помещения в пределах квартиры (в отношении коммунальных квартир)</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Дополнительная информация:</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6300" w:type="dxa"/>
            <w:gridSpan w:val="21"/>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6300" w:type="dxa"/>
            <w:gridSpan w:val="21"/>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 xml:space="preserve">В связи </w:t>
            </w:r>
            <w:proofErr w:type="gramStart"/>
            <w:r>
              <w:rPr>
                <w:sz w:val="24"/>
                <w:szCs w:val="21"/>
              </w:rPr>
              <w:t>с</w:t>
            </w:r>
            <w:proofErr w:type="gramEnd"/>
            <w:r>
              <w:rPr>
                <w:sz w:val="24"/>
                <w:szCs w:val="21"/>
              </w:rPr>
              <w:t>:</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3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73"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Прекращением существования объекта адресации</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3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73"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proofErr w:type="gramStart"/>
            <w:r>
              <w:rPr>
                <w:sz w:val="24"/>
              </w:rPr>
              <w:t xml:space="preserve">Отказом в осуществлении кадастрового учета объекта адресации по основаниям, указанным в пунктах 1 и 3 части 2 статьи 27 Федерального закона </w:t>
            </w:r>
            <w:hyperlink r:id="rId12" w:history="1">
              <w:r>
                <w:rPr>
                  <w:rStyle w:val="ae"/>
                </w:rPr>
                <w:t>от 24 июля 2007 года № 221-ФЗ</w:t>
              </w:r>
            </w:hyperlink>
            <w:r>
              <w:rPr>
                <w:sz w:val="24"/>
              </w:rPr>
              <w:t xml:space="preserve"> «О государственном кадастре недвижимости» (Собрание законодательства Российской Федерации, 2007, № 31, ст. 4017; 2008, № 30, ст. 3597; 2009, № 52, ст. 6410; 2011, № 1, ст. 47;</w:t>
            </w:r>
            <w:proofErr w:type="gramEnd"/>
            <w:r>
              <w:rPr>
                <w:sz w:val="24"/>
              </w:rPr>
              <w:t xml:space="preserve"> № </w:t>
            </w:r>
            <w:proofErr w:type="gramStart"/>
            <w:r>
              <w:rPr>
                <w:sz w:val="24"/>
              </w:rPr>
              <w:t xml:space="preserve">49, ст. 7061; № 50, ст. 7365; 2012, № 31, ст. 4322; 2013, № 30, ст. 4083; официальный интернет-портал правовой информации </w:t>
            </w:r>
            <w:proofErr w:type="spellStart"/>
            <w:r>
              <w:rPr>
                <w:sz w:val="24"/>
              </w:rPr>
              <w:t>www.pravo.gov.ru</w:t>
            </w:r>
            <w:proofErr w:type="spellEnd"/>
            <w:r>
              <w:rPr>
                <w:sz w:val="24"/>
              </w:rPr>
              <w:t>, 23 декабря 2014 г.)</w:t>
            </w:r>
            <w:proofErr w:type="gramEnd"/>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3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 xml:space="preserve"> </w:t>
            </w:r>
          </w:p>
        </w:tc>
        <w:tc>
          <w:tcPr>
            <w:tcW w:w="8673"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2"/>
              <w:jc w:val="both"/>
              <w:rPr>
                <w:sz w:val="24"/>
              </w:rPr>
            </w:pPr>
            <w:r>
              <w:rPr>
                <w:sz w:val="24"/>
              </w:rPr>
              <w:t>Присвоением объекту адресации нового адреса</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3686" w:type="dxa"/>
            <w:gridSpan w:val="21"/>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69"/>
              <w:jc w:val="both"/>
              <w:rPr>
                <w:sz w:val="24"/>
              </w:rPr>
            </w:pPr>
            <w:r>
              <w:rPr>
                <w:sz w:val="24"/>
              </w:rPr>
              <w:t>Дополнительная информация:</w:t>
            </w: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6300" w:type="dxa"/>
            <w:gridSpan w:val="21"/>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6300" w:type="dxa"/>
            <w:gridSpan w:val="21"/>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6300" w:type="dxa"/>
            <w:gridSpan w:val="21"/>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418"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pPr>
            <w:r>
              <w:rPr>
                <w:sz w:val="24"/>
              </w:rPr>
              <w:t>Лист № ___</w:t>
            </w:r>
            <w:r>
              <w:t xml:space="preserve"> </w:t>
            </w:r>
          </w:p>
          <w:p w:rsidR="00BC6BDC" w:rsidRDefault="00BC6BDC">
            <w:pPr>
              <w:rPr>
                <w:szCs w:val="21"/>
              </w:rPr>
            </w:pPr>
            <w:r>
              <w:rPr>
                <w:szCs w:val="21"/>
              </w:rPr>
              <w:t>Всего листов ___</w:t>
            </w:r>
          </w:p>
        </w:tc>
      </w:tr>
      <w:tr w:rsidR="00BC6BDC" w:rsidTr="00BC6BDC">
        <w:tc>
          <w:tcPr>
            <w:tcW w:w="9639" w:type="dxa"/>
            <w:gridSpan w:val="45"/>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52" w:type="dxa"/>
            <w:gridSpan w:val="4"/>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4</w:t>
            </w:r>
          </w:p>
        </w:tc>
        <w:tc>
          <w:tcPr>
            <w:tcW w:w="9087" w:type="dxa"/>
            <w:gridSpan w:val="4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00"/>
              <w:jc w:val="both"/>
              <w:rPr>
                <w:sz w:val="24"/>
                <w:szCs w:val="21"/>
              </w:rPr>
            </w:pPr>
            <w:r>
              <w:rPr>
                <w:sz w:val="24"/>
                <w:szCs w:val="21"/>
              </w:rPr>
              <w:t>Собственник объекта адресации или лицо, обладающее иным вещным правом на объект адресации</w:t>
            </w:r>
          </w:p>
        </w:tc>
      </w:tr>
      <w:tr w:rsidR="00BC6BDC" w:rsidTr="00BC6BDC">
        <w:tc>
          <w:tcPr>
            <w:tcW w:w="1200" w:type="dxa"/>
            <w:gridSpan w:val="4"/>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49" w:type="dxa"/>
            <w:gridSpan w:val="4"/>
            <w:tcBorders>
              <w:top w:val="single" w:sz="4" w:space="0" w:color="auto"/>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217"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физическое лицо:</w:t>
            </w:r>
          </w:p>
        </w:tc>
      </w:tr>
      <w:tr w:rsidR="00BC6BDC" w:rsidTr="00BC6BDC">
        <w:tc>
          <w:tcPr>
            <w:tcW w:w="552" w:type="dxa"/>
            <w:gridSpan w:val="4"/>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46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фамилия:</w:t>
            </w:r>
          </w:p>
        </w:tc>
        <w:tc>
          <w:tcPr>
            <w:tcW w:w="20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 xml:space="preserve">имя </w:t>
            </w:r>
            <w:r>
              <w:rPr>
                <w:sz w:val="24"/>
              </w:rPr>
              <w:lastRenderedPageBreak/>
              <w:t>(полностью):</w:t>
            </w:r>
          </w:p>
        </w:tc>
        <w:tc>
          <w:tcPr>
            <w:tcW w:w="2244"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lastRenderedPageBreak/>
              <w:t xml:space="preserve">отчество </w:t>
            </w:r>
            <w:r>
              <w:rPr>
                <w:sz w:val="24"/>
              </w:rPr>
              <w:lastRenderedPageBreak/>
              <w:t>(полностью) (при наличии):</w:t>
            </w: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lastRenderedPageBreak/>
              <w:t xml:space="preserve">ИНН (при </w:t>
            </w:r>
            <w:r>
              <w:rPr>
                <w:sz w:val="24"/>
              </w:rPr>
              <w:lastRenderedPageBreak/>
              <w:t>наличии):</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46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20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2244"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464"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документ, удостоверяющий личность:</w:t>
            </w:r>
          </w:p>
        </w:tc>
        <w:tc>
          <w:tcPr>
            <w:tcW w:w="20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вид:</w:t>
            </w:r>
          </w:p>
        </w:tc>
        <w:tc>
          <w:tcPr>
            <w:tcW w:w="2244"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7"/>
              <w:jc w:val="both"/>
              <w:rPr>
                <w:sz w:val="24"/>
              </w:rPr>
            </w:pPr>
            <w:r>
              <w:rPr>
                <w:sz w:val="24"/>
              </w:rPr>
              <w:t>серия:</w:t>
            </w: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номер:</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2244"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4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66"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дата выдачи:</w:t>
            </w:r>
          </w:p>
        </w:tc>
        <w:tc>
          <w:tcPr>
            <w:tcW w:w="3687"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7"/>
              <w:jc w:val="both"/>
              <w:rPr>
                <w:sz w:val="24"/>
              </w:rPr>
            </w:pPr>
            <w:r>
              <w:rPr>
                <w:sz w:val="24"/>
              </w:rPr>
              <w:t xml:space="preserve">кем </w:t>
            </w:r>
            <w:proofErr w:type="gramStart"/>
            <w:r>
              <w:rPr>
                <w:sz w:val="24"/>
              </w:rPr>
              <w:t>выдан</w:t>
            </w:r>
            <w:proofErr w:type="gramEnd"/>
            <w:r>
              <w:rPr>
                <w:sz w:val="24"/>
              </w:rPr>
              <w:t>:</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66"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 xml:space="preserve">«__» ______ ____ </w:t>
            </w:r>
            <w:proofErr w:type="gramStart"/>
            <w:r>
              <w:rPr>
                <w:sz w:val="24"/>
              </w:rPr>
              <w:t>г</w:t>
            </w:r>
            <w:proofErr w:type="gramEnd"/>
            <w:r>
              <w:rPr>
                <w:sz w:val="24"/>
              </w:rPr>
              <w:t>.</w:t>
            </w:r>
          </w:p>
        </w:tc>
        <w:tc>
          <w:tcPr>
            <w:tcW w:w="3687"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800"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800" w:type="dxa"/>
            <w:gridSpan w:val="1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87"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46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31"/>
              <w:jc w:val="both"/>
              <w:rPr>
                <w:sz w:val="24"/>
              </w:rPr>
            </w:pPr>
            <w:r>
              <w:rPr>
                <w:sz w:val="24"/>
              </w:rPr>
              <w:t>почтовый адрес:</w:t>
            </w:r>
          </w:p>
        </w:tc>
        <w:tc>
          <w:tcPr>
            <w:tcW w:w="2894"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118"/>
              <w:jc w:val="both"/>
              <w:rPr>
                <w:sz w:val="24"/>
              </w:rPr>
            </w:pPr>
            <w:r>
              <w:rPr>
                <w:sz w:val="24"/>
              </w:rPr>
              <w:t>телефон для связи:</w:t>
            </w:r>
          </w:p>
        </w:tc>
        <w:tc>
          <w:tcPr>
            <w:tcW w:w="2859"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59"/>
              <w:jc w:val="both"/>
              <w:rPr>
                <w:sz w:val="24"/>
              </w:rPr>
            </w:pPr>
            <w:r>
              <w:rPr>
                <w:sz w:val="24"/>
              </w:rPr>
              <w:t>адрес электронной почты (при наличии):</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46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94" w:type="dxa"/>
            <w:gridSpan w:val="2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59"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46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6600" w:type="dxa"/>
            <w:gridSpan w:val="2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823" w:type="dxa"/>
            <w:gridSpan w:val="5"/>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217"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юридическое лицо, в том числе орган государственной власти, иной государственный орган, орган местного самоуправления:</w:t>
            </w:r>
          </w:p>
        </w:tc>
      </w:tr>
      <w:tr w:rsidR="00BC6BDC" w:rsidTr="00BC6BDC">
        <w:tc>
          <w:tcPr>
            <w:tcW w:w="552" w:type="dxa"/>
            <w:gridSpan w:val="4"/>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614" w:type="dxa"/>
            <w:gridSpan w:val="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1"/>
              <w:jc w:val="both"/>
              <w:rPr>
                <w:sz w:val="24"/>
              </w:rPr>
            </w:pPr>
            <w:r>
              <w:rPr>
                <w:sz w:val="24"/>
              </w:rPr>
              <w:t>полное наименование:</w:t>
            </w:r>
          </w:p>
        </w:tc>
        <w:tc>
          <w:tcPr>
            <w:tcW w:w="5603"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1"/>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603"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1"/>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519"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1"/>
              <w:jc w:val="both"/>
              <w:rPr>
                <w:sz w:val="24"/>
              </w:rPr>
            </w:pPr>
            <w:r>
              <w:rPr>
                <w:sz w:val="24"/>
              </w:rPr>
              <w:t>ИНН (для российского юридического лица):</w:t>
            </w:r>
          </w:p>
        </w:tc>
        <w:tc>
          <w:tcPr>
            <w:tcW w:w="469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6"/>
              <w:jc w:val="both"/>
              <w:rPr>
                <w:sz w:val="24"/>
              </w:rPr>
            </w:pPr>
            <w:r>
              <w:rPr>
                <w:sz w:val="24"/>
              </w:rPr>
              <w:t>КПП (для российского юридического лица):</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519"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69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1"/>
              <w:jc w:val="both"/>
              <w:rPr>
                <w:sz w:val="24"/>
              </w:rPr>
            </w:pPr>
            <w:r>
              <w:rPr>
                <w:sz w:val="24"/>
              </w:rPr>
              <w:t>страна регистрации (инкорпорации) (для иностранного юридического лица):</w:t>
            </w:r>
          </w:p>
        </w:tc>
        <w:tc>
          <w:tcPr>
            <w:tcW w:w="274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110"/>
              <w:jc w:val="both"/>
              <w:rPr>
                <w:sz w:val="24"/>
              </w:rPr>
            </w:pPr>
            <w:r>
              <w:rPr>
                <w:sz w:val="24"/>
              </w:rPr>
              <w:t>дата регистрации (для иностранного юридического лица):</w:t>
            </w:r>
          </w:p>
        </w:tc>
        <w:tc>
          <w:tcPr>
            <w:tcW w:w="2859"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9"/>
              <w:jc w:val="both"/>
              <w:rPr>
                <w:sz w:val="24"/>
              </w:rPr>
            </w:pPr>
            <w:r>
              <w:rPr>
                <w:sz w:val="24"/>
              </w:rPr>
              <w:t>номер регистрации (для иностранного юридического лица):</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1"/>
              <w:jc w:val="both"/>
              <w:rPr>
                <w:sz w:val="24"/>
              </w:rPr>
            </w:pPr>
          </w:p>
        </w:tc>
        <w:tc>
          <w:tcPr>
            <w:tcW w:w="274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110"/>
              <w:jc w:val="both"/>
              <w:rPr>
                <w:sz w:val="24"/>
              </w:rPr>
            </w:pPr>
            <w:r>
              <w:rPr>
                <w:sz w:val="24"/>
              </w:rPr>
              <w:t xml:space="preserve">«__» ________ ____ </w:t>
            </w:r>
            <w:proofErr w:type="gramStart"/>
            <w:r>
              <w:rPr>
                <w:sz w:val="24"/>
              </w:rPr>
              <w:t>г</w:t>
            </w:r>
            <w:proofErr w:type="gramEnd"/>
            <w:r>
              <w:rPr>
                <w:sz w:val="24"/>
              </w:rPr>
              <w:t>.</w:t>
            </w:r>
          </w:p>
        </w:tc>
        <w:tc>
          <w:tcPr>
            <w:tcW w:w="2859"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5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31"/>
              <w:jc w:val="both"/>
              <w:rPr>
                <w:sz w:val="24"/>
              </w:rPr>
            </w:pPr>
          </w:p>
        </w:tc>
        <w:tc>
          <w:tcPr>
            <w:tcW w:w="5700" w:type="dxa"/>
            <w:gridSpan w:val="1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823" w:type="dxa"/>
            <w:gridSpan w:val="5"/>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31"/>
              <w:jc w:val="both"/>
              <w:rPr>
                <w:sz w:val="24"/>
              </w:rPr>
            </w:pPr>
            <w:r>
              <w:rPr>
                <w:sz w:val="24"/>
              </w:rPr>
              <w:t>почтовый адрес:</w:t>
            </w:r>
          </w:p>
        </w:tc>
        <w:tc>
          <w:tcPr>
            <w:tcW w:w="274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110"/>
              <w:jc w:val="both"/>
              <w:rPr>
                <w:sz w:val="24"/>
              </w:rPr>
            </w:pPr>
            <w:r>
              <w:rPr>
                <w:sz w:val="24"/>
              </w:rPr>
              <w:t>телефон для связи:</w:t>
            </w:r>
          </w:p>
        </w:tc>
        <w:tc>
          <w:tcPr>
            <w:tcW w:w="2859"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59"/>
              <w:jc w:val="both"/>
              <w:rPr>
                <w:sz w:val="24"/>
              </w:rPr>
            </w:pPr>
            <w:r>
              <w:rPr>
                <w:sz w:val="24"/>
              </w:rPr>
              <w:t>адрес электронной почты (при наличии):</w:t>
            </w: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4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59"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700" w:type="dxa"/>
            <w:gridSpan w:val="1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823" w:type="dxa"/>
            <w:gridSpan w:val="5"/>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217"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Вещное право на объект адресации:</w:t>
            </w: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19" w:type="dxa"/>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7798"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право собственности</w:t>
            </w: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19" w:type="dxa"/>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7798"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право хозяйственного ведения имуществом на объект адресации</w:t>
            </w: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19" w:type="dxa"/>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7798"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право оперативного управления имуществом на объект адресации</w:t>
            </w: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19" w:type="dxa"/>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7798"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право пожизненно наследуемого владения земельным участком</w:t>
            </w:r>
          </w:p>
        </w:tc>
      </w:tr>
      <w:tr w:rsidR="00BC6BDC" w:rsidTr="00BC6BDC">
        <w:tc>
          <w:tcPr>
            <w:tcW w:w="552" w:type="dxa"/>
            <w:gridSpan w:val="4"/>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21"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19" w:type="dxa"/>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7798"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право постоянного (бессрочного) пользования земельным участком</w:t>
            </w:r>
          </w:p>
        </w:tc>
      </w:tr>
      <w:tr w:rsidR="00BC6BDC" w:rsidTr="00BC6BDC">
        <w:tc>
          <w:tcPr>
            <w:tcW w:w="552" w:type="dxa"/>
            <w:gridSpan w:val="4"/>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5</w:t>
            </w:r>
          </w:p>
        </w:tc>
        <w:tc>
          <w:tcPr>
            <w:tcW w:w="9087" w:type="dxa"/>
            <w:gridSpan w:val="4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9"/>
              <w:jc w:val="both"/>
              <w:rPr>
                <w:sz w:val="24"/>
              </w:rPr>
            </w:pPr>
            <w:r>
              <w:rPr>
                <w:sz w:val="24"/>
                <w:szCs w:val="21"/>
              </w:rPr>
              <w:t>Способ получения документов</w:t>
            </w:r>
            <w:r>
              <w:rPr>
                <w:sz w:val="24"/>
              </w:rPr>
              <w:t xml:space="preserve">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BC6BDC" w:rsidTr="00BC6BDC">
        <w:tc>
          <w:tcPr>
            <w:tcW w:w="1200" w:type="dxa"/>
            <w:gridSpan w:val="4"/>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583"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Лично</w:t>
            </w:r>
          </w:p>
        </w:tc>
        <w:tc>
          <w:tcPr>
            <w:tcW w:w="357" w:type="dxa"/>
            <w:gridSpan w:val="3"/>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69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В многофункциональном центре</w:t>
            </w:r>
          </w:p>
        </w:tc>
      </w:tr>
      <w:tr w:rsidR="00BC6BDC" w:rsidTr="00BC6BDC">
        <w:tc>
          <w:tcPr>
            <w:tcW w:w="552" w:type="dxa"/>
            <w:gridSpan w:val="4"/>
            <w:vMerge w:val="restart"/>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vMerge w:val="restart"/>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583"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Почтовым отправлением по адресу:</w:t>
            </w: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700" w:type="dxa"/>
            <w:gridSpan w:val="1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38" w:type="dxa"/>
            <w:gridSpan w:val="3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BC6BDC" w:rsidTr="00BC6BDC">
        <w:tc>
          <w:tcPr>
            <w:tcW w:w="552" w:type="dxa"/>
            <w:gridSpan w:val="4"/>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38" w:type="dxa"/>
            <w:gridSpan w:val="3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В личном кабинете федеральной информационной адресной системы</w:t>
            </w:r>
          </w:p>
        </w:tc>
      </w:tr>
      <w:tr w:rsidR="00BC6BDC" w:rsidTr="00BC6BDC">
        <w:tc>
          <w:tcPr>
            <w:tcW w:w="552" w:type="dxa"/>
            <w:gridSpan w:val="4"/>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vMerge w:val="restart"/>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583"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На адрес электронной почты (для сообщения о получении заявления и документов)</w:t>
            </w: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1200" w:type="dxa"/>
            <w:gridSpan w:val="4"/>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700" w:type="dxa"/>
            <w:gridSpan w:val="1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52" w:type="dxa"/>
            <w:gridSpan w:val="4"/>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6</w:t>
            </w:r>
          </w:p>
        </w:tc>
        <w:tc>
          <w:tcPr>
            <w:tcW w:w="9087" w:type="dxa"/>
            <w:gridSpan w:val="4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Расписку в получении документов прошу:</w:t>
            </w:r>
          </w:p>
        </w:tc>
      </w:tr>
      <w:tr w:rsidR="00BC6BDC" w:rsidTr="00BC6BDC">
        <w:tc>
          <w:tcPr>
            <w:tcW w:w="1200" w:type="dxa"/>
            <w:gridSpan w:val="4"/>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61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26"/>
              <w:jc w:val="both"/>
              <w:rPr>
                <w:sz w:val="24"/>
              </w:rPr>
            </w:pPr>
            <w:r>
              <w:rPr>
                <w:sz w:val="24"/>
              </w:rPr>
              <w:t>Выдать лично</w:t>
            </w:r>
          </w:p>
        </w:tc>
        <w:tc>
          <w:tcPr>
            <w:tcW w:w="7022"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Расписка получена: ___________________________________</w:t>
            </w:r>
          </w:p>
          <w:p w:rsidR="00BC6BDC" w:rsidRDefault="00BC6BDC">
            <w:pPr>
              <w:pStyle w:val="ConsPlusNormal"/>
              <w:widowControl/>
              <w:suppressAutoHyphens/>
              <w:spacing w:line="276" w:lineRule="auto"/>
              <w:ind w:firstLine="709"/>
              <w:jc w:val="both"/>
              <w:rPr>
                <w:sz w:val="24"/>
              </w:rPr>
            </w:pPr>
            <w:r>
              <w:rPr>
                <w:sz w:val="24"/>
              </w:rPr>
              <w:t>(подпись заявителя)</w:t>
            </w:r>
          </w:p>
        </w:tc>
      </w:tr>
      <w:tr w:rsidR="00BC6BDC" w:rsidTr="00BC6BDC">
        <w:tc>
          <w:tcPr>
            <w:tcW w:w="552" w:type="dxa"/>
            <w:gridSpan w:val="4"/>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49" w:type="dxa"/>
            <w:gridSpan w:val="4"/>
            <w:vMerge w:val="restart"/>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3583"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Направить почтовым отправлением по адресу:</w:t>
            </w: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1200" w:type="dxa"/>
            <w:gridSpan w:val="4"/>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700" w:type="dxa"/>
            <w:gridSpan w:val="1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055"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1200" w:type="dxa"/>
            <w:gridSpan w:val="4"/>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638" w:type="dxa"/>
            <w:gridSpan w:val="3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Не направлять</w:t>
            </w:r>
          </w:p>
        </w:tc>
      </w:tr>
      <w:tr w:rsidR="00BC6BDC" w:rsidTr="00BC6BDC">
        <w:tc>
          <w:tcPr>
            <w:tcW w:w="1200" w:type="dxa"/>
            <w:gridSpan w:val="4"/>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49"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Лист № ___</w:t>
            </w:r>
          </w:p>
        </w:tc>
        <w:tc>
          <w:tcPr>
            <w:tcW w:w="8638" w:type="dxa"/>
            <w:gridSpan w:val="3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Всего листов ___</w:t>
            </w:r>
          </w:p>
        </w:tc>
      </w:tr>
      <w:tr w:rsidR="00BC6BDC" w:rsidTr="00BC6BDC">
        <w:tc>
          <w:tcPr>
            <w:tcW w:w="9639" w:type="dxa"/>
            <w:gridSpan w:val="45"/>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5" w:type="dxa"/>
            <w:gridSpan w:val="2"/>
            <w:vMerge w:val="restart"/>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7</w:t>
            </w: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Заявитель:</w:t>
            </w:r>
          </w:p>
        </w:tc>
      </w:tr>
      <w:tr w:rsidR="00BC6BDC" w:rsidTr="00BC6BDC">
        <w:tc>
          <w:tcPr>
            <w:tcW w:w="600" w:type="dxa"/>
            <w:gridSpan w:val="2"/>
            <w:vMerge/>
            <w:tcBorders>
              <w:top w:val="single" w:sz="4" w:space="0" w:color="auto"/>
              <w:left w:val="single" w:sz="4" w:space="0" w:color="auto"/>
              <w:bottom w:val="nil"/>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3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szCs w:val="21"/>
              </w:rPr>
            </w:pPr>
          </w:p>
        </w:tc>
        <w:tc>
          <w:tcPr>
            <w:tcW w:w="8673"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Собственник объекта адресации или лицо, обладающее иным вещным правом на объект адресации</w:t>
            </w:r>
          </w:p>
        </w:tc>
      </w:tr>
      <w:tr w:rsidR="00BC6BDC" w:rsidTr="00BC6BDC">
        <w:tc>
          <w:tcPr>
            <w:tcW w:w="535" w:type="dxa"/>
            <w:gridSpan w:val="2"/>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szCs w:val="21"/>
              </w:rPr>
            </w:pPr>
          </w:p>
        </w:tc>
        <w:tc>
          <w:tcPr>
            <w:tcW w:w="431" w:type="dxa"/>
            <w:gridSpan w:val="4"/>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szCs w:val="21"/>
              </w:rPr>
            </w:pPr>
          </w:p>
        </w:tc>
        <w:tc>
          <w:tcPr>
            <w:tcW w:w="8673" w:type="dxa"/>
            <w:gridSpan w:val="3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Представитель собственника объекта адресации или лица, обладающего иным вещным правом на объект адресации</w:t>
            </w:r>
          </w:p>
        </w:tc>
      </w:tr>
      <w:tr w:rsidR="00BC6BDC" w:rsidTr="00BC6BDC">
        <w:tc>
          <w:tcPr>
            <w:tcW w:w="535" w:type="dxa"/>
            <w:gridSpan w:val="2"/>
            <w:vMerge w:val="restart"/>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31"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06" w:type="dxa"/>
            <w:gridSpan w:val="4"/>
            <w:vMerge w:val="restart"/>
            <w:tcBorders>
              <w:top w:val="single" w:sz="4" w:space="0" w:color="auto"/>
              <w:left w:val="single" w:sz="4" w:space="0" w:color="auto"/>
              <w:bottom w:val="single" w:sz="4" w:space="0" w:color="auto"/>
              <w:right w:val="single" w:sz="4" w:space="0" w:color="auto"/>
            </w:tcBorders>
            <w:shd w:val="clear" w:color="auto" w:fill="A6A6A6"/>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hanging="58"/>
              <w:jc w:val="both"/>
              <w:rPr>
                <w:sz w:val="24"/>
                <w:szCs w:val="21"/>
              </w:rPr>
            </w:pPr>
            <w:r>
              <w:rPr>
                <w:sz w:val="24"/>
                <w:szCs w:val="21"/>
              </w:rPr>
              <w:t>физическое лицо:</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hanging="58"/>
              <w:jc w:val="both"/>
              <w:rPr>
                <w:sz w:val="24"/>
              </w:rPr>
            </w:pPr>
            <w:r>
              <w:rPr>
                <w:sz w:val="24"/>
              </w:rPr>
              <w:t>фамилия:</w:t>
            </w:r>
          </w:p>
        </w:tc>
        <w:tc>
          <w:tcPr>
            <w:tcW w:w="20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имя (полностью):</w:t>
            </w:r>
          </w:p>
        </w:tc>
        <w:tc>
          <w:tcPr>
            <w:tcW w:w="2230"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отчество (полностью) (при наличии):</w:t>
            </w:r>
          </w:p>
        </w:tc>
        <w:tc>
          <w:tcPr>
            <w:tcW w:w="14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hanging="38"/>
              <w:jc w:val="both"/>
              <w:rPr>
                <w:sz w:val="24"/>
              </w:rPr>
            </w:pPr>
            <w:r>
              <w:rPr>
                <w:sz w:val="24"/>
              </w:rPr>
              <w:t>ИНН (при наличии):</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0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2230"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14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hanging="38"/>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документ, удостоверяющий личность:</w:t>
            </w:r>
          </w:p>
        </w:tc>
        <w:tc>
          <w:tcPr>
            <w:tcW w:w="20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вид:</w:t>
            </w:r>
          </w:p>
        </w:tc>
        <w:tc>
          <w:tcPr>
            <w:tcW w:w="2230"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серия:</w:t>
            </w:r>
          </w:p>
        </w:tc>
        <w:tc>
          <w:tcPr>
            <w:tcW w:w="14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hanging="38"/>
              <w:jc w:val="both"/>
              <w:rPr>
                <w:sz w:val="24"/>
              </w:rPr>
            </w:pPr>
            <w:r>
              <w:rPr>
                <w:sz w:val="24"/>
              </w:rPr>
              <w:t>номер:</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2230"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c>
          <w:tcPr>
            <w:tcW w:w="148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3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дата выдачи:</w:t>
            </w:r>
          </w:p>
        </w:tc>
        <w:tc>
          <w:tcPr>
            <w:tcW w:w="3713"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hanging="76"/>
              <w:jc w:val="both"/>
              <w:rPr>
                <w:sz w:val="24"/>
              </w:rPr>
            </w:pPr>
            <w:r>
              <w:rPr>
                <w:sz w:val="24"/>
              </w:rPr>
              <w:t xml:space="preserve">кем </w:t>
            </w:r>
            <w:proofErr w:type="gramStart"/>
            <w:r>
              <w:rPr>
                <w:sz w:val="24"/>
              </w:rPr>
              <w:t>выдан</w:t>
            </w:r>
            <w:proofErr w:type="gramEnd"/>
            <w:r>
              <w:rPr>
                <w:sz w:val="24"/>
              </w:rPr>
              <w:t>:</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034"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 xml:space="preserve">«__» ______ ____ </w:t>
            </w:r>
            <w:proofErr w:type="gramStart"/>
            <w:r>
              <w:rPr>
                <w:sz w:val="24"/>
              </w:rPr>
              <w:t>г</w:t>
            </w:r>
            <w:proofErr w:type="gramEnd"/>
            <w:r>
              <w:rPr>
                <w:sz w:val="24"/>
              </w:rPr>
              <w:t>.</w:t>
            </w:r>
          </w:p>
        </w:tc>
        <w:tc>
          <w:tcPr>
            <w:tcW w:w="3713"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700" w:type="dxa"/>
            <w:gridSpan w:val="9"/>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4200" w:type="dxa"/>
            <w:gridSpan w:val="1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713"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почтовый адрес:</w:t>
            </w:r>
          </w:p>
        </w:tc>
        <w:tc>
          <w:tcPr>
            <w:tcW w:w="2868"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телефон для связи:</w:t>
            </w:r>
          </w:p>
        </w:tc>
        <w:tc>
          <w:tcPr>
            <w:tcW w:w="287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адрес электронной почты (при наличии):</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68"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79"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520"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6000" w:type="dxa"/>
            <w:gridSpan w:val="20"/>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123"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и реквизиты документа, подтверждающего полномочия представителя:</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szCs w:val="21"/>
              </w:rPr>
            </w:pPr>
            <w:r>
              <w:rPr>
                <w:sz w:val="24"/>
                <w:szCs w:val="21"/>
              </w:rPr>
              <w:t>юридическое лицо, в том числе орган государственной власти, иной государственный орган, орган местного самоуправления:</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полное наименование:</w:t>
            </w:r>
          </w:p>
        </w:tc>
        <w:tc>
          <w:tcPr>
            <w:tcW w:w="5583"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600" w:type="dxa"/>
            <w:gridSpan w:val="1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5583"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533"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КПП (для российского юридического лица):</w:t>
            </w:r>
          </w:p>
        </w:tc>
        <w:tc>
          <w:tcPr>
            <w:tcW w:w="473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ИНН (для российского юридического лица):</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3533"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473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84"/>
              <w:jc w:val="both"/>
              <w:rPr>
                <w:sz w:val="24"/>
              </w:rPr>
            </w:pPr>
            <w:r>
              <w:rPr>
                <w:sz w:val="24"/>
              </w:rPr>
              <w:t>страна регистрации (инкорпорации) (для иностранного юридического лица):</w:t>
            </w:r>
          </w:p>
        </w:tc>
        <w:tc>
          <w:tcPr>
            <w:tcW w:w="270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дата регистрации (для иностранного юридического лица):</w:t>
            </w:r>
          </w:p>
        </w:tc>
        <w:tc>
          <w:tcPr>
            <w:tcW w:w="287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номер регистрации (для иностранного юридического лица):</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84"/>
              <w:jc w:val="both"/>
              <w:rPr>
                <w:sz w:val="24"/>
              </w:rPr>
            </w:pPr>
          </w:p>
        </w:tc>
        <w:tc>
          <w:tcPr>
            <w:tcW w:w="2704"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 xml:space="preserve">«__» _________ ____ </w:t>
            </w:r>
            <w:proofErr w:type="gramStart"/>
            <w:r>
              <w:rPr>
                <w:sz w:val="24"/>
              </w:rPr>
              <w:lastRenderedPageBreak/>
              <w:t>г</w:t>
            </w:r>
            <w:proofErr w:type="gramEnd"/>
            <w:r>
              <w:rPr>
                <w:sz w:val="24"/>
              </w:rPr>
              <w:t>.</w:t>
            </w:r>
          </w:p>
        </w:tc>
        <w:tc>
          <w:tcPr>
            <w:tcW w:w="2879"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84"/>
              <w:jc w:val="both"/>
              <w:rPr>
                <w:sz w:val="24"/>
              </w:rPr>
            </w:pPr>
          </w:p>
        </w:tc>
        <w:tc>
          <w:tcPr>
            <w:tcW w:w="5100" w:type="dxa"/>
            <w:gridSpan w:val="17"/>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123"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84"/>
              <w:jc w:val="both"/>
              <w:rPr>
                <w:sz w:val="24"/>
              </w:rPr>
            </w:pPr>
            <w:r>
              <w:rPr>
                <w:sz w:val="24"/>
              </w:rPr>
              <w:t>почтовый адрес:</w:t>
            </w:r>
          </w:p>
        </w:tc>
        <w:tc>
          <w:tcPr>
            <w:tcW w:w="270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телефон для связи:</w:t>
            </w:r>
          </w:p>
        </w:tc>
        <w:tc>
          <w:tcPr>
            <w:tcW w:w="287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jc w:val="both"/>
              <w:rPr>
                <w:sz w:val="24"/>
              </w:rPr>
            </w:pPr>
            <w:r>
              <w:rPr>
                <w:sz w:val="24"/>
              </w:rPr>
              <w:t>адрес электронной почты (при наличии):</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704"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2879"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2684"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5100" w:type="dxa"/>
            <w:gridSpan w:val="17"/>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6123" w:type="dxa"/>
            <w:gridSpan w:val="6"/>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наименование и реквизиты документа, подтверждающего полномочия представителя:</w:t>
            </w: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nil"/>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0"/>
              </w:rPr>
            </w:pPr>
          </w:p>
        </w:tc>
        <w:tc>
          <w:tcPr>
            <w:tcW w:w="8267"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8</w:t>
            </w: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Документы, прилагаемые к заявлению:</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82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Оригинал в количестве ____ экз., на _____ </w:t>
            </w:r>
            <w:proofErr w:type="gramStart"/>
            <w:r>
              <w:rPr>
                <w:sz w:val="24"/>
              </w:rPr>
              <w:t>л</w:t>
            </w:r>
            <w:proofErr w:type="gramEnd"/>
            <w:r>
              <w:rPr>
                <w:sz w:val="24"/>
              </w:rPr>
              <w:t>.</w:t>
            </w:r>
          </w:p>
        </w:tc>
        <w:tc>
          <w:tcPr>
            <w:tcW w:w="428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Копия в количестве _____ экз., на ______ </w:t>
            </w:r>
            <w:proofErr w:type="gramStart"/>
            <w:r>
              <w:rPr>
                <w:sz w:val="24"/>
              </w:rPr>
              <w:t>л</w:t>
            </w:r>
            <w:proofErr w:type="gramEnd"/>
            <w:r>
              <w:rPr>
                <w:sz w:val="24"/>
              </w:rPr>
              <w:t>.</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82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Оригинал в количестве ___ экз., на ___ </w:t>
            </w:r>
            <w:proofErr w:type="gramStart"/>
            <w:r>
              <w:rPr>
                <w:sz w:val="24"/>
              </w:rPr>
              <w:t>л</w:t>
            </w:r>
            <w:proofErr w:type="gramEnd"/>
            <w:r>
              <w:rPr>
                <w:sz w:val="24"/>
              </w:rPr>
              <w:t>.</w:t>
            </w:r>
          </w:p>
        </w:tc>
        <w:tc>
          <w:tcPr>
            <w:tcW w:w="428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Копия в количестве ___ экз., на ___ </w:t>
            </w:r>
            <w:proofErr w:type="gramStart"/>
            <w:r>
              <w:rPr>
                <w:sz w:val="24"/>
              </w:rPr>
              <w:t>л</w:t>
            </w:r>
            <w:proofErr w:type="gramEnd"/>
            <w:r>
              <w:rPr>
                <w:sz w:val="24"/>
              </w:rPr>
              <w:t>.</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482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Оригинал в количестве ___ экз., на ___ </w:t>
            </w:r>
            <w:proofErr w:type="gramStart"/>
            <w:r>
              <w:rPr>
                <w:sz w:val="24"/>
              </w:rPr>
              <w:t>л</w:t>
            </w:r>
            <w:proofErr w:type="gramEnd"/>
            <w:r>
              <w:rPr>
                <w:sz w:val="24"/>
              </w:rPr>
              <w:t>.</w:t>
            </w:r>
          </w:p>
        </w:tc>
        <w:tc>
          <w:tcPr>
            <w:tcW w:w="428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
              <w:jc w:val="both"/>
              <w:rPr>
                <w:sz w:val="24"/>
              </w:rPr>
            </w:pPr>
            <w:r>
              <w:rPr>
                <w:sz w:val="24"/>
              </w:rPr>
              <w:t xml:space="preserve">Копия в количестве ___ экз., на ___ </w:t>
            </w:r>
            <w:proofErr w:type="gramStart"/>
            <w:r>
              <w:rPr>
                <w:sz w:val="24"/>
              </w:rPr>
              <w:t>л</w:t>
            </w:r>
            <w:proofErr w:type="gramEnd"/>
            <w:r>
              <w:rPr>
                <w:sz w:val="24"/>
              </w:rPr>
              <w:t>.</w:t>
            </w:r>
          </w:p>
        </w:tc>
      </w:tr>
      <w:tr w:rsidR="00BC6BDC" w:rsidTr="00BC6BDC">
        <w:tc>
          <w:tcPr>
            <w:tcW w:w="535"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9</w:t>
            </w: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Примечание:</w:t>
            </w: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C6BDC" w:rsidRDefault="00BC6BDC">
            <w:pPr>
              <w:widowControl/>
              <w:autoSpaceDE/>
              <w:autoSpaceDN/>
              <w:adjustRightInd/>
              <w:ind w:firstLine="0"/>
              <w:jc w:val="left"/>
              <w:rPr>
                <w:rFonts w:eastAsia="Times New Roman"/>
                <w:szCs w:val="21"/>
              </w:rPr>
            </w:pPr>
          </w:p>
        </w:tc>
        <w:tc>
          <w:tcPr>
            <w:tcW w:w="9104"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6284" w:type="dxa"/>
            <w:gridSpan w:val="3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363"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jc w:val="both"/>
              <w:rPr>
                <w:sz w:val="24"/>
              </w:rPr>
            </w:pPr>
            <w:r>
              <w:rPr>
                <w:sz w:val="24"/>
              </w:rPr>
              <w:t>Лист № ___</w:t>
            </w:r>
          </w:p>
        </w:tc>
        <w:tc>
          <w:tcPr>
            <w:tcW w:w="199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48"/>
              <w:jc w:val="both"/>
              <w:rPr>
                <w:sz w:val="24"/>
              </w:rPr>
            </w:pPr>
            <w:r>
              <w:rPr>
                <w:sz w:val="24"/>
              </w:rPr>
              <w:t>Всего листов ___</w:t>
            </w:r>
          </w:p>
        </w:tc>
      </w:tr>
      <w:tr w:rsidR="00BC6BDC" w:rsidTr="00BC6BDC">
        <w:tc>
          <w:tcPr>
            <w:tcW w:w="6284" w:type="dxa"/>
            <w:gridSpan w:val="35"/>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363" w:type="dxa"/>
            <w:gridSpan w:val="7"/>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1992" w:type="dxa"/>
            <w:gridSpan w:val="3"/>
            <w:tcBorders>
              <w:top w:val="single" w:sz="4" w:space="0" w:color="auto"/>
              <w:left w:val="nil"/>
              <w:bottom w:val="single" w:sz="4" w:space="0" w:color="auto"/>
              <w:right w:val="nil"/>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10</w:t>
            </w: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proofErr w:type="gramStart"/>
            <w:r>
              <w:rPr>
                <w:sz w:val="24"/>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Pr>
                <w:sz w:val="24"/>
              </w:rPr>
              <w:t xml:space="preserve"> автоматизированном </w:t>
            </w:r>
            <w:proofErr w:type="gramStart"/>
            <w:r>
              <w:rPr>
                <w:sz w:val="24"/>
              </w:rPr>
              <w:t>режиме</w:t>
            </w:r>
            <w:proofErr w:type="gramEnd"/>
            <w:r>
              <w:rPr>
                <w:sz w:val="24"/>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BC6BDC" w:rsidTr="00BC6BDC">
        <w:tc>
          <w:tcPr>
            <w:tcW w:w="53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11</w:t>
            </w: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rPr>
            </w:pPr>
            <w:r>
              <w:rPr>
                <w:sz w:val="24"/>
              </w:rPr>
              <w:t>Настоящим также подтверждаю, что:</w:t>
            </w:r>
          </w:p>
          <w:p w:rsidR="00BC6BDC" w:rsidRDefault="00BC6BDC">
            <w:pPr>
              <w:pStyle w:val="ConsPlusNormal"/>
              <w:widowControl/>
              <w:suppressAutoHyphens/>
              <w:spacing w:line="276" w:lineRule="auto"/>
              <w:ind w:firstLine="709"/>
              <w:jc w:val="both"/>
              <w:rPr>
                <w:sz w:val="24"/>
              </w:rPr>
            </w:pPr>
            <w:r>
              <w:rPr>
                <w:sz w:val="24"/>
              </w:rPr>
              <w:t>сведения, указанные в настоящем заявлении, на дату представления заявления достоверны;</w:t>
            </w:r>
          </w:p>
          <w:p w:rsidR="00BC6BDC" w:rsidRDefault="00BC6BDC">
            <w:pPr>
              <w:pStyle w:val="ConsPlusNormal"/>
              <w:widowControl/>
              <w:suppressAutoHyphens/>
              <w:spacing w:line="276" w:lineRule="auto"/>
              <w:ind w:firstLine="709"/>
              <w:jc w:val="both"/>
              <w:rPr>
                <w:sz w:val="24"/>
              </w:rPr>
            </w:pPr>
            <w:r>
              <w:rPr>
                <w:sz w:val="24"/>
              </w:rPr>
              <w:t>представленные правоустанавливающи</w:t>
            </w:r>
            <w:proofErr w:type="gramStart"/>
            <w:r>
              <w:rPr>
                <w:sz w:val="24"/>
              </w:rPr>
              <w:t>й(</w:t>
            </w:r>
            <w:proofErr w:type="spellStart"/>
            <w:proofErr w:type="gramEnd"/>
            <w:r>
              <w:rPr>
                <w:sz w:val="24"/>
              </w:rPr>
              <w:t>ие</w:t>
            </w:r>
            <w:proofErr w:type="spellEnd"/>
            <w:r>
              <w:rPr>
                <w:sz w:val="24"/>
              </w:rPr>
              <w:t>) документ(</w:t>
            </w:r>
            <w:proofErr w:type="spellStart"/>
            <w:r>
              <w:rPr>
                <w:sz w:val="24"/>
              </w:rPr>
              <w:t>ы</w:t>
            </w:r>
            <w:proofErr w:type="spellEnd"/>
            <w:r>
              <w:rPr>
                <w:sz w:val="24"/>
              </w:rPr>
              <w:t>) и иные документы и содержащиеся в них сведения соответствуют установленным законодательством Российской Федерации требованиям.</w:t>
            </w:r>
          </w:p>
        </w:tc>
      </w:tr>
      <w:tr w:rsidR="00BC6BDC" w:rsidTr="00BC6BDC">
        <w:tc>
          <w:tcPr>
            <w:tcW w:w="537" w:type="dxa"/>
            <w:gridSpan w:val="2"/>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12</w:t>
            </w:r>
          </w:p>
        </w:tc>
        <w:tc>
          <w:tcPr>
            <w:tcW w:w="5747"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Подпись</w:t>
            </w:r>
          </w:p>
        </w:tc>
        <w:tc>
          <w:tcPr>
            <w:tcW w:w="3355"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Дата</w:t>
            </w:r>
          </w:p>
        </w:tc>
      </w:tr>
      <w:tr w:rsidR="00BC6BDC" w:rsidTr="00BC6BDC">
        <w:tc>
          <w:tcPr>
            <w:tcW w:w="537" w:type="dxa"/>
            <w:gridSpan w:val="2"/>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szCs w:val="21"/>
              </w:rPr>
            </w:pPr>
          </w:p>
        </w:tc>
        <w:tc>
          <w:tcPr>
            <w:tcW w:w="2358" w:type="dxa"/>
            <w:gridSpan w:val="13"/>
            <w:tcBorders>
              <w:top w:val="single" w:sz="4" w:space="0" w:color="auto"/>
              <w:left w:val="single" w:sz="4" w:space="0" w:color="auto"/>
              <w:bottom w:val="single" w:sz="4" w:space="0" w:color="auto"/>
              <w:right w:val="nil"/>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709"/>
              <w:jc w:val="both"/>
              <w:rPr>
                <w:sz w:val="24"/>
              </w:rPr>
            </w:pPr>
            <w:r>
              <w:rPr>
                <w:sz w:val="24"/>
              </w:rPr>
              <w:t>_________________</w:t>
            </w:r>
          </w:p>
          <w:p w:rsidR="00BC6BDC" w:rsidRDefault="00BC6BDC">
            <w:pPr>
              <w:pStyle w:val="ConsPlusNormal"/>
              <w:widowControl/>
              <w:suppressAutoHyphens/>
              <w:spacing w:line="276" w:lineRule="auto"/>
              <w:ind w:firstLine="709"/>
              <w:jc w:val="both"/>
              <w:rPr>
                <w:sz w:val="24"/>
              </w:rPr>
            </w:pPr>
            <w:r>
              <w:rPr>
                <w:sz w:val="24"/>
              </w:rPr>
              <w:t>(подпись)</w:t>
            </w:r>
          </w:p>
        </w:tc>
        <w:tc>
          <w:tcPr>
            <w:tcW w:w="3389" w:type="dxa"/>
            <w:gridSpan w:val="20"/>
            <w:tcBorders>
              <w:top w:val="single" w:sz="4" w:space="0" w:color="auto"/>
              <w:left w:val="nil"/>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709"/>
              <w:jc w:val="both"/>
              <w:rPr>
                <w:sz w:val="24"/>
              </w:rPr>
            </w:pPr>
            <w:r>
              <w:rPr>
                <w:sz w:val="24"/>
              </w:rPr>
              <w:t>_______________________</w:t>
            </w:r>
          </w:p>
          <w:p w:rsidR="00BC6BDC" w:rsidRDefault="00BC6BDC">
            <w:pPr>
              <w:pStyle w:val="ConsPlusNormal"/>
              <w:widowControl/>
              <w:suppressAutoHyphens/>
              <w:spacing w:line="276" w:lineRule="auto"/>
              <w:ind w:firstLine="709"/>
              <w:jc w:val="both"/>
              <w:rPr>
                <w:sz w:val="24"/>
              </w:rPr>
            </w:pPr>
            <w:r>
              <w:rPr>
                <w:sz w:val="24"/>
              </w:rPr>
              <w:t>(инициалы, фамилия)</w:t>
            </w:r>
          </w:p>
        </w:tc>
        <w:tc>
          <w:tcPr>
            <w:tcW w:w="3355"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hideMark/>
          </w:tcPr>
          <w:p w:rsidR="00BC6BDC" w:rsidRDefault="00BC6BDC">
            <w:pPr>
              <w:pStyle w:val="ConsPlusNormal"/>
              <w:widowControl/>
              <w:suppressAutoHyphens/>
              <w:spacing w:line="276" w:lineRule="auto"/>
              <w:ind w:firstLine="709"/>
              <w:jc w:val="both"/>
              <w:rPr>
                <w:sz w:val="24"/>
              </w:rPr>
            </w:pPr>
            <w:r>
              <w:rPr>
                <w:sz w:val="24"/>
              </w:rPr>
              <w:t>«_______» ___________ 201__ г.</w:t>
            </w:r>
          </w:p>
        </w:tc>
      </w:tr>
      <w:tr w:rsidR="00BC6BDC" w:rsidTr="00BC6BDC">
        <w:tc>
          <w:tcPr>
            <w:tcW w:w="537" w:type="dxa"/>
            <w:gridSpan w:val="2"/>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13</w:t>
            </w: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BC6BDC" w:rsidRDefault="00BC6BDC">
            <w:pPr>
              <w:pStyle w:val="ConsPlusNormal"/>
              <w:widowControl/>
              <w:suppressAutoHyphens/>
              <w:spacing w:line="276" w:lineRule="auto"/>
              <w:ind w:firstLine="709"/>
              <w:jc w:val="both"/>
              <w:rPr>
                <w:sz w:val="24"/>
                <w:szCs w:val="21"/>
              </w:rPr>
            </w:pPr>
            <w:r>
              <w:rPr>
                <w:sz w:val="24"/>
                <w:szCs w:val="21"/>
              </w:rPr>
              <w:t>Отметка специалиста, принявшего заявление и приложенные к нему документы:</w:t>
            </w:r>
          </w:p>
        </w:tc>
      </w:tr>
      <w:tr w:rsidR="00BC6BDC" w:rsidTr="00BC6BDC">
        <w:tc>
          <w:tcPr>
            <w:tcW w:w="537" w:type="dxa"/>
            <w:gridSpan w:val="2"/>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szCs w:val="21"/>
              </w:rPr>
            </w:pP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7" w:type="dxa"/>
            <w:gridSpan w:val="2"/>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7" w:type="dxa"/>
            <w:gridSpan w:val="2"/>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7" w:type="dxa"/>
            <w:gridSpan w:val="2"/>
            <w:tcBorders>
              <w:top w:val="nil"/>
              <w:left w:val="single" w:sz="4" w:space="0" w:color="auto"/>
              <w:bottom w:val="nil"/>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r w:rsidR="00BC6BDC" w:rsidTr="00BC6BDC">
        <w:tc>
          <w:tcPr>
            <w:tcW w:w="537" w:type="dxa"/>
            <w:gridSpan w:val="2"/>
            <w:tcBorders>
              <w:top w:val="nil"/>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c>
          <w:tcPr>
            <w:tcW w:w="9102" w:type="dxa"/>
            <w:gridSpan w:val="4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C6BDC" w:rsidRDefault="00BC6BDC">
            <w:pPr>
              <w:pStyle w:val="ConsPlusNormal"/>
              <w:widowControl/>
              <w:suppressAutoHyphens/>
              <w:spacing w:line="276" w:lineRule="auto"/>
              <w:ind w:firstLine="709"/>
              <w:jc w:val="both"/>
              <w:rPr>
                <w:sz w:val="24"/>
              </w:rPr>
            </w:pPr>
          </w:p>
        </w:tc>
      </w:tr>
    </w:tbl>
    <w:p w:rsidR="00BC6BDC" w:rsidRDefault="00BC6BDC" w:rsidP="00BC6BDC">
      <w:pPr>
        <w:ind w:right="-7" w:firstLine="0"/>
        <w:jc w:val="center"/>
        <w:rPr>
          <w:rFonts w:ascii="Times New Roman" w:hAnsi="Times New Roman" w:cs="Times New Roman"/>
          <w:sz w:val="28"/>
          <w:szCs w:val="28"/>
        </w:rPr>
      </w:pPr>
    </w:p>
    <w:p w:rsidR="00BC6BDC" w:rsidRDefault="00BC6BDC" w:rsidP="00BC6BDC">
      <w:pPr>
        <w:ind w:left="5103" w:right="-7" w:firstLine="0"/>
        <w:jc w:val="center"/>
        <w:rPr>
          <w:rFonts w:ascii="Times New Roman" w:hAnsi="Times New Roman" w:cs="Times New Roman"/>
          <w:sz w:val="28"/>
          <w:szCs w:val="28"/>
        </w:rPr>
      </w:pPr>
    </w:p>
    <w:p w:rsidR="00BC6BDC" w:rsidRDefault="00BC6BDC" w:rsidP="00BC6BDC">
      <w:pPr>
        <w:ind w:left="5103" w:right="-7" w:firstLine="0"/>
        <w:jc w:val="center"/>
        <w:rPr>
          <w:rFonts w:ascii="Times New Roman" w:hAnsi="Times New Roman" w:cs="Times New Roman"/>
          <w:sz w:val="28"/>
          <w:szCs w:val="28"/>
        </w:rPr>
      </w:pPr>
    </w:p>
    <w:p w:rsidR="00BC6BDC" w:rsidRDefault="00BC6BDC" w:rsidP="00BC6BDC">
      <w:pPr>
        <w:ind w:left="5103" w:right="-7" w:firstLine="0"/>
        <w:jc w:val="center"/>
        <w:rPr>
          <w:rFonts w:ascii="Times New Roman" w:hAnsi="Times New Roman" w:cs="Times New Roman"/>
          <w:sz w:val="28"/>
          <w:szCs w:val="28"/>
        </w:rPr>
      </w:pPr>
    </w:p>
    <w:p w:rsidR="00BC6BDC" w:rsidRDefault="00BC6BDC" w:rsidP="00BC6BDC">
      <w:pPr>
        <w:widowControl/>
        <w:autoSpaceDE/>
        <w:adjustRightInd/>
        <w:spacing w:after="200" w:line="276" w:lineRule="auto"/>
        <w:ind w:firstLine="0"/>
        <w:jc w:val="left"/>
        <w:rPr>
          <w:rFonts w:ascii="Times New Roman" w:hAnsi="Times New Roman" w:cs="Times New Roman"/>
          <w:sz w:val="28"/>
          <w:szCs w:val="28"/>
        </w:rPr>
      </w:pPr>
      <w:r>
        <w:rPr>
          <w:rFonts w:ascii="Times New Roman" w:hAnsi="Times New Roman" w:cs="Times New Roman"/>
          <w:sz w:val="28"/>
          <w:szCs w:val="28"/>
        </w:rPr>
        <w:br w:type="page"/>
      </w:r>
    </w:p>
    <w:p w:rsidR="00BC6BDC" w:rsidRDefault="00BC6BDC" w:rsidP="00BC6BDC">
      <w:pPr>
        <w:ind w:left="5103" w:right="-7" w:firstLine="0"/>
        <w:jc w:val="center"/>
        <w:rPr>
          <w:rStyle w:val="ac"/>
          <w:b w:val="0"/>
          <w:bCs/>
        </w:rPr>
      </w:pPr>
      <w:r>
        <w:rPr>
          <w:rStyle w:val="ac"/>
          <w:rFonts w:ascii="Times New Roman" w:hAnsi="Times New Roman" w:cs="Times New Roman"/>
          <w:b w:val="0"/>
          <w:sz w:val="28"/>
          <w:szCs w:val="28"/>
        </w:rPr>
        <w:lastRenderedPageBreak/>
        <w:t xml:space="preserve">Приложение № 2 к административному регламенту по предоставлению муниципальной услуги </w:t>
      </w:r>
      <w:r>
        <w:rPr>
          <w:rFonts w:ascii="Times New Roman" w:hAnsi="Times New Roman" w:cs="Times New Roman"/>
          <w:sz w:val="28"/>
          <w:szCs w:val="28"/>
        </w:rPr>
        <w:t xml:space="preserve">«Присвоение адресов объектам адресации, изменение, аннулирование адресов, </w:t>
      </w:r>
      <w:r>
        <w:rPr>
          <w:rFonts w:ascii="Times New Roman" w:hAnsi="Times New Roman" w:cs="Times New Roman"/>
          <w:kern w:val="28"/>
          <w:sz w:val="28"/>
          <w:szCs w:val="28"/>
        </w:rPr>
        <w:t>размещение сведений об адресах в государственном адресном реестре</w:t>
      </w:r>
      <w:r>
        <w:rPr>
          <w:rFonts w:ascii="Times New Roman" w:hAnsi="Times New Roman" w:cs="Times New Roman"/>
          <w:sz w:val="28"/>
          <w:szCs w:val="28"/>
        </w:rPr>
        <w:t>»</w:t>
      </w:r>
    </w:p>
    <w:p w:rsidR="00BC6BDC" w:rsidRDefault="00BC6BDC" w:rsidP="00BC6BDC">
      <w:pPr>
        <w:ind w:left="5103" w:right="-7" w:firstLine="0"/>
        <w:jc w:val="center"/>
        <w:rPr>
          <w:rStyle w:val="ac"/>
          <w:rFonts w:ascii="Times New Roman" w:hAnsi="Times New Roman" w:cs="Times New Roman"/>
          <w:b w:val="0"/>
          <w:bCs/>
          <w:sz w:val="28"/>
          <w:szCs w:val="28"/>
        </w:rPr>
      </w:pPr>
    </w:p>
    <w:p w:rsidR="00BC6BDC" w:rsidRDefault="00BC6BDC" w:rsidP="00BC6BDC">
      <w:pPr>
        <w:ind w:left="5103" w:right="-7" w:firstLine="0"/>
        <w:jc w:val="center"/>
      </w:pPr>
    </w:p>
    <w:p w:rsidR="00BC6BDC" w:rsidRDefault="00BC6BDC" w:rsidP="00BC6BDC">
      <w:pPr>
        <w:rPr>
          <w:rFonts w:ascii="Times New Roman" w:hAnsi="Times New Roman" w:cs="Times New Roman"/>
          <w:b/>
          <w:bCs/>
          <w:iCs/>
          <w:sz w:val="30"/>
          <w:szCs w:val="28"/>
        </w:rPr>
      </w:pPr>
      <w:r>
        <w:rPr>
          <w:rFonts w:ascii="Times New Roman" w:hAnsi="Times New Roman" w:cs="Times New Roman"/>
          <w:b/>
          <w:bCs/>
          <w:iCs/>
          <w:sz w:val="30"/>
          <w:szCs w:val="28"/>
        </w:rPr>
        <w:t>Блок-схема предоставления муниципальной услуги</w:t>
      </w:r>
    </w:p>
    <w:p w:rsidR="00BC6BDC" w:rsidRDefault="00771FF7" w:rsidP="00BC6BDC">
      <w:pPr>
        <w:rPr>
          <w:rFonts w:ascii="Times New Roman" w:hAnsi="Times New Roman" w:cs="Times New Roman"/>
          <w:b/>
          <w:bCs/>
          <w:iCs/>
          <w:sz w:val="30"/>
          <w:szCs w:val="28"/>
        </w:rPr>
      </w:pPr>
      <w:r w:rsidRPr="00771FF7">
        <w:pict>
          <v:rect id="_x0000_s1026" style="position:absolute;left:0;text-align:left;margin-left:40.95pt;margin-top:15.85pt;width:390.6pt;height:54.6pt;z-index:251652608">
            <v:textbox>
              <w:txbxContent>
                <w:p w:rsidR="00BC6BDC" w:rsidRDefault="00BC6BDC" w:rsidP="00BC6BDC">
                  <w:pPr>
                    <w:ind w:firstLine="0"/>
                    <w:jc w:val="center"/>
                    <w:rPr>
                      <w:rFonts w:ascii="Times New Roman" w:hAnsi="Times New Roman" w:cs="Times New Roman"/>
                    </w:rPr>
                  </w:pPr>
                  <w:r>
                    <w:rPr>
                      <w:rFonts w:ascii="Times New Roman" w:hAnsi="Times New Roman" w:cs="Times New Roman"/>
                    </w:rPr>
                    <w:t>Прием заявлений о присвоении, изменении и аннулировании адреса объекту адресации</w:t>
                  </w:r>
                </w:p>
              </w:txbxContent>
            </v:textbox>
          </v:rect>
        </w:pict>
      </w: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r>
        <w:rPr>
          <w:rFonts w:ascii="Times New Roman" w:hAnsi="Times New Roman" w:cs="Times New Roman"/>
          <w:sz w:val="28"/>
          <w:szCs w:val="28"/>
        </w:rPr>
        <w:t xml:space="preserve">Прием заявлений о выдаче правового акта о </w:t>
      </w:r>
    </w:p>
    <w:p w:rsidR="00BC6BDC" w:rsidRDefault="00771FF7" w:rsidP="00BC6BDC">
      <w:pPr>
        <w:jc w:val="center"/>
        <w:rPr>
          <w:rFonts w:ascii="Times New Roman" w:hAnsi="Times New Roman" w:cs="Times New Roman"/>
          <w:sz w:val="28"/>
          <w:szCs w:val="28"/>
        </w:rPr>
      </w:pPr>
      <w:r w:rsidRPr="00771FF7">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218.55pt;margin-top:4.9pt;width:27.45pt;height:26.4pt;z-index:251653632">
            <v:textbox style="layout-flow:vertical-ideographic"/>
          </v:shape>
        </w:pict>
      </w:r>
      <w:r w:rsidRPr="00771FF7">
        <w:pict>
          <v:rect id="_x0000_s1028" style="position:absolute;left:0;text-align:left;margin-left:45.75pt;margin-top:30.95pt;width:385.8pt;height:55.8pt;z-index:251654656">
            <v:textbox>
              <w:txbxContent>
                <w:p w:rsidR="00BC6BDC" w:rsidRDefault="00BC6BDC" w:rsidP="00BC6BDC">
                  <w:pPr>
                    <w:ind w:firstLine="0"/>
                    <w:jc w:val="center"/>
                    <w:rPr>
                      <w:rFonts w:ascii="Times New Roman" w:hAnsi="Times New Roman" w:cs="Times New Roman"/>
                    </w:rPr>
                  </w:pPr>
                  <w:r>
                    <w:rPr>
                      <w:rFonts w:ascii="Times New Roman" w:hAnsi="Times New Roman" w:cs="Times New Roman"/>
                    </w:rPr>
                    <w:t>Проверка документов, необходимых для предоставления муниципальной услуги, в соответствии с п. 2.6 административного регламента</w:t>
                  </w:r>
                </w:p>
                <w:p w:rsidR="00BC6BDC" w:rsidRDefault="00BC6BDC" w:rsidP="00BC6BDC"/>
              </w:txbxContent>
            </v:textbox>
          </v:rect>
        </w:pict>
      </w:r>
      <w:r w:rsidRPr="00771FF7">
        <w:pict>
          <v:shape id="_x0000_s1029" type="#_x0000_t67" style="position:absolute;left:0;text-align:left;margin-left:99.15pt;margin-top:85.4pt;width:23.4pt;height:33pt;z-index:251655680">
            <v:textbox style="layout-flow:vertical-ideographic"/>
          </v:shape>
        </w:pict>
      </w:r>
      <w:r w:rsidRPr="00771FF7">
        <w:pict>
          <v:shape id="_x0000_s1030" type="#_x0000_t67" style="position:absolute;left:0;text-align:left;margin-left:325.95pt;margin-top:85.4pt;width:23.4pt;height:33pt;z-index:251656704">
            <v:textbox style="layout-flow:vertical-ideographic"/>
          </v:shape>
        </w:pict>
      </w:r>
      <w:r w:rsidRPr="00771FF7">
        <w:pict>
          <v:rect id="_x0000_s1031" style="position:absolute;left:0;text-align:left;margin-left:36.15pt;margin-top:117.7pt;width:187.2pt;height:46.2pt;z-index:251657728">
            <v:textbox>
              <w:txbxContent>
                <w:p w:rsidR="00BC6BDC" w:rsidRDefault="00BC6BDC" w:rsidP="00BC6BDC">
                  <w:pPr>
                    <w:ind w:firstLine="0"/>
                    <w:rPr>
                      <w:rFonts w:ascii="Times New Roman" w:hAnsi="Times New Roman" w:cs="Times New Roman"/>
                    </w:rPr>
                  </w:pPr>
                  <w:r>
                    <w:rPr>
                      <w:rFonts w:ascii="Times New Roman" w:hAnsi="Times New Roman" w:cs="Times New Roman"/>
                    </w:rPr>
                    <w:t xml:space="preserve">Соответствует требованиям п. 2.6 административного регламента </w:t>
                  </w:r>
                </w:p>
              </w:txbxContent>
            </v:textbox>
          </v:rect>
        </w:pict>
      </w:r>
      <w:r w:rsidRPr="00771FF7">
        <w:pict>
          <v:rect id="_x0000_s1032" style="position:absolute;left:0;text-align:left;margin-left:253.35pt;margin-top:117.7pt;width:185.4pt;height:46.2pt;z-index:251658752">
            <v:textbox>
              <w:txbxContent>
                <w:p w:rsidR="00BC6BDC" w:rsidRDefault="00BC6BDC" w:rsidP="00BC6BDC">
                  <w:pPr>
                    <w:ind w:firstLine="0"/>
                    <w:rPr>
                      <w:rFonts w:ascii="Times New Roman" w:hAnsi="Times New Roman" w:cs="Times New Roman"/>
                    </w:rPr>
                  </w:pPr>
                  <w:r>
                    <w:rPr>
                      <w:rFonts w:ascii="Times New Roman" w:hAnsi="Times New Roman" w:cs="Times New Roman"/>
                    </w:rPr>
                    <w:t>Не соответствует требованиям п. 2.6 административного регламента</w:t>
                  </w:r>
                </w:p>
              </w:txbxContent>
            </v:textbox>
          </v:rect>
        </w:pict>
      </w:r>
      <w:r w:rsidRPr="00771FF7">
        <w:pict>
          <v:shape id="_x0000_s1033" type="#_x0000_t67" style="position:absolute;left:0;text-align:left;margin-left:99.15pt;margin-top:162.85pt;width:23.4pt;height:30.6pt;z-index:251659776">
            <v:textbox style="layout-flow:vertical-ideographic"/>
          </v:shape>
        </w:pict>
      </w:r>
      <w:r w:rsidRPr="00771FF7">
        <w:pict>
          <v:shape id="_x0000_s1034" type="#_x0000_t67" style="position:absolute;left:0;text-align:left;margin-left:330.15pt;margin-top:162.85pt;width:23.4pt;height:30.6pt;z-index:251660800">
            <v:textbox style="layout-flow:vertical-ideographic"/>
          </v:shape>
        </w:pict>
      </w:r>
      <w:r w:rsidRPr="00771FF7">
        <w:pict>
          <v:rect id="_x0000_s1035" style="position:absolute;left:0;text-align:left;margin-left:36.15pt;margin-top:192.75pt;width:171.6pt;height:1in;z-index:251661824">
            <v:textbox>
              <w:txbxContent>
                <w:p w:rsidR="00BC6BDC" w:rsidRDefault="00BC6BDC" w:rsidP="00BC6BDC">
                  <w:pPr>
                    <w:ind w:firstLine="0"/>
                    <w:rPr>
                      <w:rFonts w:ascii="Times New Roman" w:hAnsi="Times New Roman" w:cs="Times New Roman"/>
                    </w:rPr>
                  </w:pPr>
                  <w:r>
                    <w:rPr>
                      <w:rFonts w:ascii="Times New Roman" w:hAnsi="Times New Roman" w:cs="Times New Roman"/>
                    </w:rPr>
                    <w:t>Подготовка и выдача правового акта о присвоении, изменении и аннулировании адреса объекту адресации</w:t>
                  </w:r>
                </w:p>
              </w:txbxContent>
            </v:textbox>
          </v:rect>
        </w:pict>
      </w:r>
      <w:r w:rsidRPr="00771FF7">
        <w:pict>
          <v:rect id="_x0000_s1036" style="position:absolute;left:0;text-align:left;margin-left:258.15pt;margin-top:192.75pt;width:180.6pt;height:81.6pt;z-index:251662848">
            <v:textbox>
              <w:txbxContent>
                <w:p w:rsidR="00BC6BDC" w:rsidRDefault="00BC6BDC" w:rsidP="00BC6BDC">
                  <w:pPr>
                    <w:ind w:firstLine="0"/>
                    <w:rPr>
                      <w:rFonts w:ascii="Times New Roman" w:hAnsi="Times New Roman" w:cs="Times New Roman"/>
                    </w:rPr>
                  </w:pPr>
                  <w:r>
                    <w:rPr>
                      <w:rFonts w:ascii="Times New Roman" w:hAnsi="Times New Roman" w:cs="Times New Roman"/>
                    </w:rPr>
                    <w:t>Подготовка и выдача мотивированного отказа в выдаче правового акта о присвоении, изменении и аннулировании адреса</w:t>
                  </w:r>
                  <w:r>
                    <w:t xml:space="preserve"> </w:t>
                  </w:r>
                  <w:r>
                    <w:rPr>
                      <w:rFonts w:ascii="Times New Roman" w:hAnsi="Times New Roman" w:cs="Times New Roman"/>
                    </w:rPr>
                    <w:t>объекту адресации</w:t>
                  </w:r>
                </w:p>
              </w:txbxContent>
            </v:textbox>
          </v:rect>
        </w:pict>
      </w: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ind w:firstLine="0"/>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jc w:val="center"/>
        <w:rPr>
          <w:rFonts w:ascii="Times New Roman" w:hAnsi="Times New Roman" w:cs="Times New Roman"/>
          <w:sz w:val="28"/>
          <w:szCs w:val="28"/>
        </w:rPr>
      </w:pPr>
    </w:p>
    <w:p w:rsidR="00BC6BDC" w:rsidRDefault="00BC6BDC" w:rsidP="00BC6BDC">
      <w:pPr>
        <w:ind w:firstLine="0"/>
        <w:rPr>
          <w:rFonts w:ascii="Times New Roman" w:hAnsi="Times New Roman" w:cs="Times New Roman"/>
          <w:sz w:val="28"/>
          <w:szCs w:val="28"/>
        </w:rPr>
      </w:pPr>
    </w:p>
    <w:p w:rsidR="00BC6BDC" w:rsidRDefault="00BC6BDC" w:rsidP="00BC6BDC">
      <w:pPr>
        <w:ind w:firstLine="0"/>
        <w:jc w:val="center"/>
        <w:rPr>
          <w:rFonts w:ascii="Times New Roman" w:hAnsi="Times New Roman" w:cs="Times New Roman"/>
          <w:sz w:val="28"/>
          <w:szCs w:val="28"/>
        </w:rPr>
      </w:pPr>
    </w:p>
    <w:p w:rsidR="00BC6BDC" w:rsidRDefault="00BC6BDC" w:rsidP="00BC6BDC">
      <w:pPr>
        <w:widowControl/>
        <w:autoSpaceDE/>
        <w:adjustRightInd/>
        <w:spacing w:after="200" w:line="276" w:lineRule="auto"/>
        <w:ind w:firstLine="0"/>
        <w:jc w:val="left"/>
        <w:rPr>
          <w:rFonts w:ascii="Times New Roman" w:hAnsi="Times New Roman" w:cs="Times New Roman"/>
          <w:sz w:val="28"/>
          <w:szCs w:val="28"/>
        </w:rPr>
      </w:pPr>
    </w:p>
    <w:p w:rsidR="00BC6BDC" w:rsidRDefault="00BC6BDC" w:rsidP="00BC6BDC">
      <w:pPr>
        <w:widowControl/>
        <w:autoSpaceDE/>
        <w:adjustRightInd/>
        <w:spacing w:after="200" w:line="276" w:lineRule="auto"/>
        <w:ind w:firstLine="0"/>
        <w:jc w:val="left"/>
        <w:rPr>
          <w:rFonts w:ascii="Times New Roman" w:hAnsi="Times New Roman" w:cs="Times New Roman"/>
          <w:sz w:val="28"/>
          <w:szCs w:val="28"/>
        </w:rPr>
      </w:pPr>
    </w:p>
    <w:p w:rsidR="00BC6BDC" w:rsidRDefault="00BC6BDC" w:rsidP="00BC6BDC">
      <w:pPr>
        <w:widowControl/>
        <w:autoSpaceDE/>
        <w:adjustRightInd/>
        <w:spacing w:after="200" w:line="276" w:lineRule="auto"/>
        <w:ind w:firstLine="0"/>
        <w:jc w:val="left"/>
        <w:rPr>
          <w:rStyle w:val="ac"/>
          <w:b w:val="0"/>
          <w:bCs/>
        </w:rPr>
      </w:pPr>
    </w:p>
    <w:p w:rsidR="00964D4A" w:rsidRDefault="00964D4A"/>
    <w:sectPr w:rsidR="00964D4A" w:rsidSect="00BC6BDC">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C6BDC"/>
    <w:rsid w:val="002C0F1B"/>
    <w:rsid w:val="004B1249"/>
    <w:rsid w:val="004B34C6"/>
    <w:rsid w:val="005E38D8"/>
    <w:rsid w:val="00771FF7"/>
    <w:rsid w:val="00845AE4"/>
    <w:rsid w:val="00964D4A"/>
    <w:rsid w:val="009801D8"/>
    <w:rsid w:val="00BC6B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BDC"/>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BC6BDC"/>
    <w:pPr>
      <w:spacing w:before="108" w:after="108"/>
      <w:ind w:firstLine="0"/>
      <w:jc w:val="center"/>
      <w:outlineLvl w:val="0"/>
    </w:pPr>
    <w:rPr>
      <w:rFonts w:eastAsia="Times New Roman"/>
      <w:b/>
      <w:bCs/>
      <w:color w:val="26282F"/>
    </w:rPr>
  </w:style>
  <w:style w:type="paragraph" w:styleId="2">
    <w:name w:val="heading 2"/>
    <w:basedOn w:val="a"/>
    <w:next w:val="a"/>
    <w:link w:val="20"/>
    <w:uiPriority w:val="9"/>
    <w:semiHidden/>
    <w:unhideWhenUsed/>
    <w:qFormat/>
    <w:rsid w:val="00BC6BD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C6BDC"/>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
    <w:semiHidden/>
    <w:rsid w:val="00BC6BDC"/>
    <w:rPr>
      <w:rFonts w:asciiTheme="majorHAnsi" w:eastAsiaTheme="majorEastAsia" w:hAnsiTheme="majorHAnsi" w:cstheme="majorBidi"/>
      <w:b/>
      <w:bCs/>
      <w:color w:val="4F81BD" w:themeColor="accent1"/>
      <w:sz w:val="26"/>
      <w:szCs w:val="26"/>
      <w:lang w:eastAsia="ru-RU"/>
    </w:rPr>
  </w:style>
  <w:style w:type="character" w:customStyle="1" w:styleId="a3">
    <w:name w:val="Текст сноски Знак"/>
    <w:basedOn w:val="a0"/>
    <w:link w:val="a4"/>
    <w:uiPriority w:val="99"/>
    <w:semiHidden/>
    <w:rsid w:val="00BC6BDC"/>
    <w:rPr>
      <w:rFonts w:ascii="Arial" w:eastAsiaTheme="minorEastAsia" w:hAnsi="Arial" w:cs="Arial"/>
      <w:sz w:val="20"/>
      <w:szCs w:val="20"/>
      <w:lang w:eastAsia="ru-RU"/>
    </w:rPr>
  </w:style>
  <w:style w:type="paragraph" w:styleId="a4">
    <w:name w:val="footnote text"/>
    <w:basedOn w:val="a"/>
    <w:link w:val="a3"/>
    <w:uiPriority w:val="99"/>
    <w:semiHidden/>
    <w:unhideWhenUsed/>
    <w:rsid w:val="00BC6BDC"/>
    <w:rPr>
      <w:sz w:val="20"/>
      <w:szCs w:val="20"/>
    </w:rPr>
  </w:style>
  <w:style w:type="character" w:customStyle="1" w:styleId="a5">
    <w:name w:val="Текст концевой сноски Знак"/>
    <w:basedOn w:val="a0"/>
    <w:link w:val="a6"/>
    <w:uiPriority w:val="99"/>
    <w:semiHidden/>
    <w:rsid w:val="00BC6BDC"/>
    <w:rPr>
      <w:rFonts w:ascii="Arial" w:eastAsiaTheme="minorEastAsia" w:hAnsi="Arial" w:cs="Arial"/>
      <w:sz w:val="20"/>
      <w:szCs w:val="20"/>
      <w:lang w:eastAsia="ru-RU"/>
    </w:rPr>
  </w:style>
  <w:style w:type="paragraph" w:styleId="a6">
    <w:name w:val="endnote text"/>
    <w:basedOn w:val="a"/>
    <w:link w:val="a5"/>
    <w:uiPriority w:val="99"/>
    <w:semiHidden/>
    <w:unhideWhenUsed/>
    <w:rsid w:val="00BC6BDC"/>
    <w:rPr>
      <w:sz w:val="20"/>
      <w:szCs w:val="20"/>
    </w:rPr>
  </w:style>
  <w:style w:type="character" w:customStyle="1" w:styleId="a7">
    <w:name w:val="Текст Знак"/>
    <w:basedOn w:val="a0"/>
    <w:link w:val="a8"/>
    <w:uiPriority w:val="99"/>
    <w:semiHidden/>
    <w:rsid w:val="00BC6BDC"/>
    <w:rPr>
      <w:rFonts w:ascii="Courier New" w:eastAsia="Times New Roman" w:hAnsi="Courier New" w:cs="Courier New"/>
      <w:sz w:val="24"/>
      <w:szCs w:val="24"/>
      <w:lang w:eastAsia="ru-RU"/>
    </w:rPr>
  </w:style>
  <w:style w:type="paragraph" w:styleId="a8">
    <w:name w:val="Plain Text"/>
    <w:basedOn w:val="a"/>
    <w:link w:val="a7"/>
    <w:uiPriority w:val="99"/>
    <w:semiHidden/>
    <w:unhideWhenUsed/>
    <w:rsid w:val="00BC6BDC"/>
    <w:pPr>
      <w:widowControl/>
      <w:autoSpaceDE/>
      <w:autoSpaceDN/>
      <w:adjustRightInd/>
      <w:ind w:firstLine="567"/>
    </w:pPr>
    <w:rPr>
      <w:rFonts w:ascii="Courier New" w:eastAsia="Times New Roman" w:hAnsi="Courier New" w:cs="Courier New"/>
    </w:rPr>
  </w:style>
  <w:style w:type="character" w:customStyle="1" w:styleId="a9">
    <w:name w:val="Текст выноски Знак"/>
    <w:basedOn w:val="a0"/>
    <w:link w:val="aa"/>
    <w:uiPriority w:val="99"/>
    <w:semiHidden/>
    <w:rsid w:val="00BC6BDC"/>
    <w:rPr>
      <w:rFonts w:ascii="Tahoma" w:eastAsiaTheme="minorEastAsia" w:hAnsi="Tahoma" w:cs="Tahoma"/>
      <w:sz w:val="16"/>
      <w:szCs w:val="16"/>
      <w:lang w:eastAsia="ru-RU"/>
    </w:rPr>
  </w:style>
  <w:style w:type="paragraph" w:styleId="aa">
    <w:name w:val="Balloon Text"/>
    <w:basedOn w:val="a"/>
    <w:link w:val="a9"/>
    <w:uiPriority w:val="99"/>
    <w:semiHidden/>
    <w:unhideWhenUsed/>
    <w:rsid w:val="00BC6BDC"/>
    <w:rPr>
      <w:rFonts w:ascii="Tahoma" w:hAnsi="Tahoma" w:cs="Tahoma"/>
      <w:sz w:val="16"/>
      <w:szCs w:val="16"/>
    </w:rPr>
  </w:style>
  <w:style w:type="paragraph" w:customStyle="1" w:styleId="Title">
    <w:name w:val="Title!Название НПА"/>
    <w:basedOn w:val="a"/>
    <w:rsid w:val="00BC6BDC"/>
    <w:pPr>
      <w:widowControl/>
      <w:autoSpaceDE/>
      <w:autoSpaceDN/>
      <w:adjustRightInd/>
      <w:spacing w:before="240" w:after="60"/>
      <w:ind w:firstLine="567"/>
      <w:jc w:val="center"/>
      <w:outlineLvl w:val="0"/>
    </w:pPr>
    <w:rPr>
      <w:rFonts w:eastAsia="Times New Roman"/>
      <w:b/>
      <w:bCs/>
      <w:kern w:val="28"/>
      <w:sz w:val="32"/>
      <w:szCs w:val="32"/>
    </w:rPr>
  </w:style>
  <w:style w:type="paragraph" w:customStyle="1" w:styleId="ConsPlusTitle">
    <w:name w:val="ConsPlusTitle"/>
    <w:rsid w:val="00BC6BDC"/>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b">
    <w:name w:val="Гипертекстовая ссылка"/>
    <w:basedOn w:val="ac"/>
    <w:uiPriority w:val="99"/>
    <w:rsid w:val="00BC6BDC"/>
    <w:rPr>
      <w:rFonts w:ascii="Times New Roman" w:hAnsi="Times New Roman" w:cs="Times New Roman" w:hint="default"/>
      <w:color w:val="106BBE"/>
    </w:rPr>
  </w:style>
  <w:style w:type="character" w:customStyle="1" w:styleId="ac">
    <w:name w:val="Цветовое выделение"/>
    <w:uiPriority w:val="99"/>
    <w:rsid w:val="00BC6BDC"/>
    <w:rPr>
      <w:b/>
      <w:bCs w:val="0"/>
      <w:color w:val="26282F"/>
    </w:rPr>
  </w:style>
  <w:style w:type="paragraph" w:styleId="ad">
    <w:name w:val="List Paragraph"/>
    <w:basedOn w:val="a"/>
    <w:uiPriority w:val="34"/>
    <w:qFormat/>
    <w:rsid w:val="00BC6BDC"/>
    <w:pPr>
      <w:widowControl/>
      <w:autoSpaceDE/>
      <w:autoSpaceDN/>
      <w:adjustRightInd/>
      <w:ind w:left="720" w:firstLine="567"/>
      <w:contextualSpacing/>
    </w:pPr>
    <w:rPr>
      <w:rFonts w:eastAsia="Times New Roman" w:cs="Times New Roman"/>
    </w:rPr>
  </w:style>
  <w:style w:type="character" w:styleId="ae">
    <w:name w:val="Hyperlink"/>
    <w:basedOn w:val="a0"/>
    <w:semiHidden/>
    <w:unhideWhenUsed/>
    <w:rsid w:val="00BC6BDC"/>
    <w:rPr>
      <w:strike w:val="0"/>
      <w:dstrike w:val="0"/>
      <w:color w:val="0000FF"/>
      <w:u w:val="none"/>
      <w:effect w:val="none"/>
    </w:rPr>
  </w:style>
  <w:style w:type="paragraph" w:customStyle="1" w:styleId="ConsPlusNormal">
    <w:name w:val="ConsPlusNormal"/>
    <w:rsid w:val="00BC6BD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7797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e-zab.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gu.e-zab.ru/" TargetMode="External"/><Relationship Id="rId12" Type="http://schemas.openxmlformats.org/officeDocument/2006/relationships/hyperlink" Target="file:///C:\content\act\17efdf25-592a-4662-871d-9782b1a135cf.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e-zab.ru/" TargetMode="External"/><Relationship Id="rId11" Type="http://schemas.openxmlformats.org/officeDocument/2006/relationships/hyperlink" Target="file:///C:\content\act\387507c3-b80d-4c0d-9291-8cdc81673f2b.html" TargetMode="External"/><Relationship Id="rId5" Type="http://schemas.openxmlformats.org/officeDocument/2006/relationships/hyperlink" Target="http://www.pgu.e-zab.ru" TargetMode="External"/><Relationship Id="rId10" Type="http://schemas.openxmlformats.org/officeDocument/2006/relationships/hyperlink" Target="http://www.pgu.e-zab.ru/" TargetMode="External"/><Relationship Id="rId4" Type="http://schemas.openxmlformats.org/officeDocument/2006/relationships/hyperlink" Target="file:///C:\Documents%20and%20Settings\&#1057;&#1086;&#1074;&#1077;&#1090;\&#1056;&#1072;&#1073;&#1086;&#1095;&#1080;&#1081;%20&#1089;&#1090;&#1086;&#1083;\15431.docx" TargetMode="External"/><Relationship Id="rId9" Type="http://schemas.openxmlformats.org/officeDocument/2006/relationships/hyperlink" Target="http://www.pgu.e-za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9467</Words>
  <Characters>53963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dc:creator>
  <cp:keywords/>
  <dc:description/>
  <cp:lastModifiedBy>Администрация </cp:lastModifiedBy>
  <cp:revision>5</cp:revision>
  <dcterms:created xsi:type="dcterms:W3CDTF">2019-12-02T01:20:00Z</dcterms:created>
  <dcterms:modified xsi:type="dcterms:W3CDTF">2019-12-09T02:30:00Z</dcterms:modified>
</cp:coreProperties>
</file>